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spacing w:line="560" w:lineRule="exact"/>
        <w:jc w:val="center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湖北省图书馆开展</w:t>
      </w: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2026</w:t>
      </w:r>
      <w:r>
        <w:rPr>
          <w:rFonts w:hint="eastAsia" w:ascii="黑体" w:hAnsi="黑体" w:eastAsia="黑体" w:cs="黑体"/>
          <w:b/>
          <w:bCs/>
          <w:sz w:val="36"/>
          <w:szCs w:val="36"/>
        </w:rPr>
        <w:t>年度沙湖书会系列</w:t>
      </w:r>
    </w:p>
    <w:p>
      <w:pPr>
        <w:spacing w:line="560" w:lineRule="exact"/>
        <w:jc w:val="center"/>
        <w:rPr>
          <w:rFonts w:hint="eastAsia" w:ascii="黑体" w:hAnsi="黑体" w:eastAsia="黑体" w:cs="黑体"/>
          <w:b/>
          <w:bCs/>
          <w:kern w:val="0"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读者活动项目采购询价文件</w:t>
      </w:r>
    </w:p>
    <w:p>
      <w:pPr>
        <w:widowControl/>
        <w:spacing w:line="500" w:lineRule="exact"/>
        <w:jc w:val="left"/>
        <w:rPr>
          <w:rFonts w:hint="eastAsia" w:ascii="仿宋" w:hAnsi="仿宋" w:eastAsia="仿宋" w:cs="仿宋_GB2312"/>
          <w:b/>
          <w:bCs/>
          <w:kern w:val="0"/>
          <w:sz w:val="30"/>
          <w:szCs w:val="30"/>
        </w:rPr>
      </w:pPr>
    </w:p>
    <w:p>
      <w:pPr>
        <w:widowControl/>
        <w:spacing w:line="500" w:lineRule="exact"/>
        <w:jc w:val="left"/>
        <w:rPr>
          <w:rFonts w:hint="eastAsia" w:ascii="仿宋" w:hAnsi="仿宋" w:eastAsia="仿宋" w:cs="仿宋_GB2312"/>
          <w:b/>
          <w:bCs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b/>
          <w:bCs/>
          <w:kern w:val="0"/>
          <w:sz w:val="30"/>
          <w:szCs w:val="30"/>
        </w:rPr>
        <w:t>第一部分  询价邀请书</w:t>
      </w:r>
    </w:p>
    <w:p>
      <w:pPr>
        <w:widowControl/>
        <w:spacing w:line="500" w:lineRule="exact"/>
        <w:jc w:val="left"/>
        <w:rPr>
          <w:rFonts w:hint="eastAsia"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一、采购项目名称：开展</w:t>
      </w:r>
      <w:r>
        <w:rPr>
          <w:rFonts w:hint="eastAsia" w:ascii="仿宋" w:hAnsi="仿宋" w:eastAsia="仿宋"/>
          <w:sz w:val="30"/>
          <w:szCs w:val="30"/>
        </w:rPr>
        <w:t>202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6</w:t>
      </w:r>
      <w:r>
        <w:rPr>
          <w:rFonts w:hint="eastAsia" w:ascii="仿宋" w:hAnsi="仿宋" w:eastAsia="仿宋"/>
          <w:sz w:val="30"/>
          <w:szCs w:val="30"/>
        </w:rPr>
        <w:t>年度沙湖书会系列读者活动项目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 xml:space="preserve">                           </w:t>
      </w:r>
    </w:p>
    <w:p>
      <w:pPr>
        <w:widowControl/>
        <w:spacing w:line="500" w:lineRule="exact"/>
        <w:jc w:val="left"/>
        <w:rPr>
          <w:rFonts w:hint="eastAsia"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二、采购预算：8万元</w:t>
      </w:r>
    </w:p>
    <w:p>
      <w:pPr>
        <w:widowControl/>
        <w:spacing w:line="500" w:lineRule="exact"/>
        <w:jc w:val="left"/>
        <w:rPr>
          <w:rFonts w:hint="eastAsia"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三、报价要求：不得超过项目预算价</w:t>
      </w:r>
    </w:p>
    <w:p>
      <w:pPr>
        <w:widowControl/>
        <w:spacing w:line="500" w:lineRule="exact"/>
        <w:jc w:val="left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四、响应文件递交截止时间：</w:t>
      </w:r>
      <w:r>
        <w:rPr>
          <w:rFonts w:hint="eastAsia" w:ascii="仿宋" w:hAnsi="仿宋" w:eastAsia="仿宋"/>
          <w:sz w:val="30"/>
          <w:szCs w:val="30"/>
        </w:rPr>
        <w:t>202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6</w:t>
      </w:r>
      <w:r>
        <w:rPr>
          <w:rFonts w:hint="eastAsia" w:ascii="仿宋" w:hAnsi="仿宋" w:eastAsia="仿宋"/>
          <w:sz w:val="30"/>
          <w:szCs w:val="30"/>
        </w:rPr>
        <w:t>年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4</w:t>
      </w:r>
      <w:r>
        <w:rPr>
          <w:rFonts w:hint="eastAsia" w:ascii="仿宋" w:hAnsi="仿宋" w:eastAsia="仿宋"/>
          <w:sz w:val="30"/>
          <w:szCs w:val="30"/>
        </w:rPr>
        <w:t>月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10</w:t>
      </w:r>
      <w:r>
        <w:rPr>
          <w:rFonts w:hint="eastAsia" w:ascii="仿宋" w:hAnsi="仿宋" w:eastAsia="仿宋"/>
          <w:sz w:val="30"/>
          <w:szCs w:val="30"/>
        </w:rPr>
        <w:t>日 17:00时</w:t>
      </w:r>
    </w:p>
    <w:p>
      <w:pPr>
        <w:widowControl/>
        <w:spacing w:line="500" w:lineRule="exact"/>
        <w:jc w:val="left"/>
        <w:rPr>
          <w:rFonts w:hint="eastAsia"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五、响应文件递交地址：湖北省图书馆中文报刊部</w:t>
      </w:r>
    </w:p>
    <w:p>
      <w:pPr>
        <w:spacing w:line="500" w:lineRule="exact"/>
        <w:rPr>
          <w:rFonts w:hint="eastAsia" w:ascii="仿宋" w:hAnsi="仿宋" w:eastAsia="仿宋" w:cs="仿宋_GB2312"/>
          <w:b/>
          <w:bCs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b/>
          <w:bCs/>
          <w:kern w:val="0"/>
          <w:sz w:val="30"/>
          <w:szCs w:val="30"/>
        </w:rPr>
        <w:t>第二部分  采购项目内容</w:t>
      </w:r>
    </w:p>
    <w:p>
      <w:pPr>
        <w:widowControl/>
        <w:spacing w:line="500" w:lineRule="exact"/>
        <w:jc w:val="left"/>
        <w:rPr>
          <w:rFonts w:hint="eastAsia"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一、供应商资格要求</w:t>
      </w:r>
    </w:p>
    <w:p>
      <w:pPr>
        <w:spacing w:line="50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1、满足《中华人民共和国政府采购法》第二十二条规定。</w:t>
      </w:r>
    </w:p>
    <w:p>
      <w:pPr>
        <w:spacing w:line="50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2、未被列入“信用中国”网站(www.creditchina.gov.cn)、“中国政府采购网”失信被执行人、重大税收违法案件当事人名单、政府采购严重违法失信行为记录名单。</w:t>
      </w:r>
      <w:r>
        <w:rPr>
          <w:rFonts w:hint="eastAsia" w:ascii="仿宋" w:hAnsi="仿宋" w:eastAsia="仿宋"/>
          <w:sz w:val="30"/>
          <w:szCs w:val="30"/>
        </w:rPr>
        <w:br w:type="textWrapping"/>
      </w:r>
      <w:r>
        <w:rPr>
          <w:rFonts w:hint="eastAsia" w:ascii="仿宋" w:hAnsi="仿宋" w:eastAsia="仿宋"/>
          <w:sz w:val="30"/>
          <w:szCs w:val="30"/>
          <w:lang w:val="en-US" w:eastAsia="zh-CN"/>
        </w:rPr>
        <w:t xml:space="preserve">    </w:t>
      </w:r>
      <w:r>
        <w:rPr>
          <w:rFonts w:hint="eastAsia" w:ascii="仿宋" w:hAnsi="仿宋" w:eastAsia="仿宋"/>
          <w:sz w:val="30"/>
          <w:szCs w:val="30"/>
        </w:rPr>
        <w:t>3、供应商必须具有合法注册的独立法人资格企业，具有有效的营业执照。</w:t>
      </w:r>
    </w:p>
    <w:p>
      <w:pPr>
        <w:spacing w:line="50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4</w:t>
      </w:r>
      <w:r>
        <w:rPr>
          <w:rFonts w:hint="eastAsia" w:ascii="仿宋" w:hAnsi="仿宋" w:eastAsia="仿宋"/>
          <w:sz w:val="30"/>
          <w:szCs w:val="30"/>
        </w:rPr>
        <w:t>、服务期限：合同签订至本项目服务全部完成</w:t>
      </w:r>
    </w:p>
    <w:p>
      <w:pPr>
        <w:spacing w:line="50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5</w:t>
      </w:r>
      <w:r>
        <w:rPr>
          <w:rFonts w:hint="eastAsia" w:ascii="仿宋" w:hAnsi="仿宋" w:eastAsia="仿宋"/>
          <w:sz w:val="30"/>
          <w:szCs w:val="30"/>
        </w:rPr>
        <w:t>、本项目（是/否）接受联合体投标：否</w:t>
      </w:r>
    </w:p>
    <w:p>
      <w:pPr>
        <w:widowControl/>
        <w:spacing w:line="500" w:lineRule="exact"/>
        <w:jc w:val="left"/>
        <w:rPr>
          <w:rFonts w:hint="eastAsia"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二、采购项目技术规格、参数及要求：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1、项目需求：全年开展沙湖书会“愈见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17夜 心理晚自习”超级文旅日系列活动；“</w:t>
      </w:r>
      <w:r>
        <w:rPr>
          <w:rFonts w:hint="eastAsia" w:ascii="仿宋" w:hAnsi="仿宋" w:eastAsia="仿宋"/>
          <w:sz w:val="32"/>
          <w:szCs w:val="32"/>
        </w:rPr>
        <w:t>以书为媒·阅然心动</w:t>
      </w:r>
      <w:r>
        <w:rPr>
          <w:rFonts w:hint="eastAsia" w:ascii="仿宋" w:hAnsi="仿宋" w:eastAsia="仿宋"/>
          <w:sz w:val="32"/>
          <w:szCs w:val="32"/>
          <w:lang w:eastAsia="zh-CN"/>
        </w:rPr>
        <w:t>”青年阅读交友社区、“一起读诗”、“智海杏林”等品牌活动；</w:t>
      </w:r>
      <w:r>
        <w:rPr>
          <w:rFonts w:hint="eastAsia" w:ascii="仿宋" w:hAnsi="仿宋" w:eastAsia="仿宋"/>
          <w:sz w:val="32"/>
          <w:szCs w:val="32"/>
        </w:rPr>
        <w:t>重阳节</w:t>
      </w:r>
      <w:r>
        <w:rPr>
          <w:rFonts w:hint="eastAsia" w:ascii="仿宋" w:hAnsi="仿宋" w:eastAsia="仿宋"/>
          <w:sz w:val="32"/>
          <w:szCs w:val="32"/>
          <w:lang w:eastAsia="zh-CN"/>
        </w:rPr>
        <w:t>敬老活动；</w:t>
      </w:r>
      <w:r>
        <w:rPr>
          <w:rFonts w:hint="eastAsia" w:ascii="仿宋" w:hAnsi="仿宋" w:eastAsia="仿宋"/>
          <w:sz w:val="32"/>
          <w:szCs w:val="32"/>
        </w:rPr>
        <w:t>专题报刊展览</w:t>
      </w:r>
      <w:r>
        <w:rPr>
          <w:rFonts w:hint="eastAsia" w:ascii="仿宋" w:hAnsi="仿宋" w:eastAsia="仿宋"/>
          <w:sz w:val="32"/>
          <w:szCs w:val="32"/>
          <w:lang w:eastAsia="zh-CN"/>
        </w:rPr>
        <w:t>活动总计不少于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20场，提供</w:t>
      </w:r>
      <w:r>
        <w:rPr>
          <w:rFonts w:hint="eastAsia" w:ascii="仿宋" w:hAnsi="仿宋" w:eastAsia="仿宋"/>
          <w:sz w:val="32"/>
          <w:szCs w:val="32"/>
        </w:rPr>
        <w:t>活动</w:t>
      </w:r>
      <w:r>
        <w:rPr>
          <w:rFonts w:hint="eastAsia" w:ascii="仿宋" w:hAnsi="仿宋" w:eastAsia="仿宋"/>
          <w:sz w:val="32"/>
          <w:szCs w:val="32"/>
          <w:lang w:eastAsia="zh-CN"/>
        </w:rPr>
        <w:t>宣传视频拍摄、剪辑不少于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2次。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2、服务要求：成交供应商按采购人项目需求，负责联系开展各品牌活动专家、学者等，足额支付授课费、评审咨询、交流等费用设计制作活动宣传品、宣传视频，采购活动所需材料。同时按财政规定要求标准，要求财务流程规范，结算费用迅速，符合采购人活动要求，确保本项目活动顺利开展。</w:t>
      </w:r>
    </w:p>
    <w:p>
      <w:pPr>
        <w:widowControl/>
        <w:spacing w:line="500" w:lineRule="exact"/>
        <w:jc w:val="left"/>
        <w:rPr>
          <w:rFonts w:hint="eastAsia"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  <w:lang w:eastAsia="zh-CN"/>
        </w:rPr>
        <w:t>三</w:t>
      </w:r>
      <w:r>
        <w:rPr>
          <w:rFonts w:hint="eastAsia" w:ascii="仿宋" w:hAnsi="仿宋" w:eastAsia="仿宋" w:cs="仿宋_GB2312"/>
          <w:kern w:val="0"/>
          <w:sz w:val="30"/>
          <w:szCs w:val="30"/>
        </w:rPr>
        <w:t>、采购项目商务、技术要求：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1.供货地点：湖北省图书馆指定地点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2.经验要求：</w:t>
      </w:r>
      <w:r>
        <w:rPr>
          <w:rFonts w:hint="eastAsia" w:ascii="仿宋" w:hAnsi="仿宋" w:eastAsia="仿宋"/>
          <w:sz w:val="32"/>
          <w:szCs w:val="32"/>
        </w:rPr>
        <w:t>成交供应商必须具有印刷、广告设计、制作等资质，并有完成类似项目或相关合作经验。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1）</w:t>
      </w:r>
      <w:r>
        <w:rPr>
          <w:rFonts w:hint="eastAsia" w:ascii="仿宋" w:hAnsi="仿宋" w:eastAsia="仿宋"/>
          <w:sz w:val="32"/>
          <w:szCs w:val="32"/>
          <w:lang w:eastAsia="zh-CN"/>
        </w:rPr>
        <w:t>“愈见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17夜 心里晚自习”超级文旅日系列活动、</w:t>
      </w:r>
      <w:bookmarkStart w:id="0" w:name="_Hlk165216982"/>
      <w:r>
        <w:rPr>
          <w:rFonts w:hint="eastAsia" w:ascii="仿宋" w:hAnsi="仿宋" w:eastAsia="仿宋"/>
          <w:sz w:val="32"/>
          <w:szCs w:val="32"/>
          <w:lang w:eastAsia="zh-CN"/>
        </w:rPr>
        <w:t>以书为媒·阅然心动、一起读诗、智海杏林等品牌活动</w:t>
      </w:r>
      <w:bookmarkEnd w:id="0"/>
      <w:r>
        <w:rPr>
          <w:rFonts w:hint="eastAsia" w:ascii="仿宋" w:hAnsi="仿宋" w:eastAsia="仿宋"/>
          <w:sz w:val="32"/>
          <w:szCs w:val="32"/>
          <w:lang w:eastAsia="zh-CN"/>
        </w:rPr>
        <w:t>。邀请活动所需心理咨询专家、各类疗愈活动主理人为读者开展阅读疗愈服务。邀请活动所需社会学、心理学等领域专家、学者，有资质的中医、朗诵协会专家开展系列活动，服务各年龄段读者。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2）重阳节活动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/>
          <w:sz w:val="32"/>
          <w:szCs w:val="32"/>
        </w:rPr>
        <w:t>联系养老院、敬老院等，在重阳节开展期刊流通点配送报刊、慰问等活动。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3）</w:t>
      </w:r>
      <w:r>
        <w:rPr>
          <w:rFonts w:hint="eastAsia" w:ascii="仿宋" w:hAnsi="仿宋" w:eastAsia="仿宋"/>
          <w:sz w:val="32"/>
          <w:szCs w:val="32"/>
        </w:rPr>
        <w:t>活动相关</w:t>
      </w:r>
      <w:r>
        <w:rPr>
          <w:rFonts w:hint="eastAsia" w:ascii="仿宋" w:hAnsi="仿宋" w:eastAsia="仿宋"/>
          <w:sz w:val="32"/>
          <w:szCs w:val="32"/>
          <w:lang w:eastAsia="zh-CN"/>
        </w:rPr>
        <w:t>展陈</w:t>
      </w:r>
      <w:r>
        <w:rPr>
          <w:rFonts w:hint="eastAsia" w:ascii="仿宋" w:hAnsi="仿宋" w:eastAsia="仿宋"/>
          <w:sz w:val="32"/>
          <w:szCs w:val="32"/>
        </w:rPr>
        <w:t>。</w:t>
      </w:r>
      <w:r>
        <w:rPr>
          <w:rFonts w:hint="eastAsia" w:ascii="仿宋" w:hAnsi="仿宋" w:eastAsia="仿宋"/>
          <w:sz w:val="32"/>
          <w:szCs w:val="32"/>
          <w:lang w:eastAsia="zh-CN"/>
        </w:rPr>
        <w:t>进行</w:t>
      </w:r>
      <w:r>
        <w:rPr>
          <w:rFonts w:hint="eastAsia" w:ascii="仿宋" w:hAnsi="仿宋" w:eastAsia="仿宋"/>
          <w:sz w:val="32"/>
          <w:szCs w:val="32"/>
        </w:rPr>
        <w:t>活动相关材料购买、宣传展板、册页、设计制作、安装和宣传，要求设计制作的展板、册页精美大气，弘扬正能量，所采购的相关采购符合国家规定的标准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>
      <w:pPr>
        <w:spacing w:line="560" w:lineRule="exact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4）活动宣传视频。拍摄和制作活动宣传视频，要求拍摄全面、制作精美，能展现活动良好的阅读氛围。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3.质保期（服务期）：合同签订至本项目服务全部完成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4.验收要求：项目完成后，成交供应商需要提供费用总清单、有效发票等凭证，通过采购人验收。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5.售后服务：成交供应商需提供相应售后服务承诺书，保证在服务期内保质保量完成。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6.付款方式：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）本项目分为两次付款，第一次付款是在采购人确认本项目成交供应商，并双方签订合同，生效之日起15天内，采购人在收到成交供应商开具的相应金额合法有效的发票收据后，按照湖北省财政付款流程向成交供应商支付合同总款项的8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/>
          <w:sz w:val="32"/>
          <w:szCs w:val="32"/>
        </w:rPr>
        <w:t>%。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2）第二次付款为：</w:t>
      </w:r>
      <w:bookmarkStart w:id="1" w:name="_Hlk165216939"/>
      <w:r>
        <w:rPr>
          <w:rFonts w:hint="eastAsia" w:ascii="仿宋" w:hAnsi="仿宋" w:eastAsia="仿宋"/>
          <w:sz w:val="32"/>
          <w:szCs w:val="32"/>
        </w:rPr>
        <w:t>本项目合同服务执行全部完成，</w:t>
      </w:r>
      <w:bookmarkEnd w:id="1"/>
      <w:r>
        <w:rPr>
          <w:rFonts w:hint="eastAsia" w:ascii="仿宋" w:hAnsi="仿宋" w:eastAsia="仿宋"/>
          <w:sz w:val="32"/>
          <w:szCs w:val="32"/>
        </w:rPr>
        <w:t>成交供应商无任何违约情况，且服务效果达到合同条款约定要求，并通过采购人组织的项目验收合格后，采购人向成交供应商支付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</w:t>
      </w:r>
      <w:r>
        <w:rPr>
          <w:rFonts w:hint="eastAsia" w:ascii="仿宋" w:hAnsi="仿宋" w:eastAsia="仿宋"/>
          <w:sz w:val="32"/>
          <w:szCs w:val="32"/>
        </w:rPr>
        <w:t>%的合同尾款。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32"/>
          <w:szCs w:val="32"/>
        </w:rPr>
        <w:t>7.其他要求：按采购人要求完成与本项目相关的服务。</w:t>
      </w:r>
    </w:p>
    <w:p>
      <w:pPr>
        <w:spacing w:line="500" w:lineRule="exact"/>
        <w:rPr>
          <w:rFonts w:hint="eastAsia"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第三部分  报价须知</w:t>
      </w:r>
    </w:p>
    <w:p>
      <w:pPr>
        <w:spacing w:line="500" w:lineRule="exact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一、文件响应</w:t>
      </w:r>
    </w:p>
    <w:p>
      <w:pPr>
        <w:spacing w:line="50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报价人应认真阅读、并充分理解报价文件的全部内容，报价金额不得高于预算金额。报价人没有按照询价文件要求提交全部资料，或者没有对询价文件在各方面做出实质性响应是报价人的风险，有可能导致其报价响应被拒绝，或被认定无响应或被确定为响应无效。</w:t>
      </w:r>
    </w:p>
    <w:p>
      <w:pPr>
        <w:spacing w:line="500" w:lineRule="exact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二、报价要求</w:t>
      </w:r>
    </w:p>
    <w:p>
      <w:pPr>
        <w:spacing w:line="50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1、对于本文件中未列明，而报价人认为必需的费用也需列入总报价。在合同实施时，采购人将不予支付成交供应商没有列入的项目费用，并认为此项目的费用已包括在总报价中。</w:t>
      </w:r>
    </w:p>
    <w:p>
      <w:pPr>
        <w:spacing w:line="50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2、成交供应商应负责本项目所需货物的制做、安装、运输、垃圾清运、售后服务等全部工作。</w:t>
      </w:r>
    </w:p>
    <w:p>
      <w:pPr>
        <w:spacing w:line="500" w:lineRule="exact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三、响应文件的封装</w:t>
      </w:r>
    </w:p>
    <w:p>
      <w:pPr>
        <w:spacing w:line="50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1、报价人对响应文件的编制应按要求装订和封装。</w:t>
      </w:r>
    </w:p>
    <w:p>
      <w:pPr>
        <w:spacing w:line="50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2、响应文件密封后加盖公章，包括但不限于以下材料（须加盖公章）：</w:t>
      </w:r>
    </w:p>
    <w:p>
      <w:pPr>
        <w:spacing w:line="50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1）国家企业信用信息公示系统出具的信用证明及公司纳税申报证明；</w:t>
      </w:r>
    </w:p>
    <w:p>
      <w:pPr>
        <w:spacing w:line="50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2）公司法定代表人身份证复印件或者授权书及受托人身份证复印件；</w:t>
      </w:r>
    </w:p>
    <w:p>
      <w:pPr>
        <w:spacing w:line="50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3</w:t>
      </w:r>
      <w:r>
        <w:rPr>
          <w:rFonts w:hint="eastAsia" w:ascii="仿宋" w:hAnsi="仿宋" w:eastAsia="仿宋"/>
          <w:sz w:val="30"/>
          <w:szCs w:val="30"/>
        </w:rPr>
        <w:t>）有效的营业执照、资质证明；</w:t>
      </w:r>
    </w:p>
    <w:p>
      <w:pPr>
        <w:spacing w:line="50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4）《询价采购项目报价单》；</w:t>
      </w:r>
    </w:p>
    <w:p>
      <w:pPr>
        <w:spacing w:line="50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5</w:t>
      </w:r>
      <w:r>
        <w:rPr>
          <w:rFonts w:hint="eastAsia" w:ascii="仿宋" w:hAnsi="仿宋" w:eastAsia="仿宋"/>
          <w:sz w:val="30"/>
          <w:szCs w:val="30"/>
        </w:rPr>
        <w:t>）符合本项目要求的其他资格证明文件等。</w:t>
      </w:r>
    </w:p>
    <w:p>
      <w:pPr>
        <w:spacing w:line="500" w:lineRule="exact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四、评议的步骤</w:t>
      </w:r>
    </w:p>
    <w:p>
      <w:pPr>
        <w:spacing w:line="50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1、报价审查。采购人审查响应文件是否对询价采购文件作出实质性的响应。</w:t>
      </w:r>
    </w:p>
    <w:p>
      <w:pPr>
        <w:spacing w:line="50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2、综合评议。采购人对提供产品质量、服务均能满足采购文件最低要求的供应商推荐为成交候选对象。</w:t>
      </w:r>
    </w:p>
    <w:p>
      <w:pPr>
        <w:spacing w:line="500" w:lineRule="exact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五、确定成交供应商办法</w:t>
      </w:r>
    </w:p>
    <w:p>
      <w:pPr>
        <w:spacing w:line="50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采购人根据符合采购需求、质量和服务且报价最低的原则确定成交供应商。</w:t>
      </w:r>
    </w:p>
    <w:p>
      <w:pPr>
        <w:spacing w:line="500" w:lineRule="exact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六、合同签订</w:t>
      </w:r>
    </w:p>
    <w:p>
      <w:pPr>
        <w:spacing w:line="50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成交供应商在收到成交通知后，按规定与采购人签订采购合同。                           </w:t>
      </w:r>
    </w:p>
    <w:p>
      <w:pPr>
        <w:spacing w:line="500" w:lineRule="exact"/>
        <w:rPr>
          <w:rFonts w:hint="eastAsia" w:ascii="仿宋" w:hAnsi="仿宋" w:eastAsia="仿宋"/>
          <w:sz w:val="30"/>
          <w:szCs w:val="30"/>
        </w:rPr>
      </w:pPr>
      <w:bookmarkStart w:id="2" w:name="_GoBack"/>
      <w:bookmarkEnd w:id="2"/>
    </w:p>
    <w:p>
      <w:pPr>
        <w:spacing w:line="500" w:lineRule="exact"/>
        <w:ind w:firstLine="6000" w:firstLineChars="20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中文报刊部</w:t>
      </w:r>
    </w:p>
    <w:p>
      <w:pPr>
        <w:spacing w:line="500" w:lineRule="exact"/>
        <w:jc w:val="center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/>
          <w:sz w:val="30"/>
          <w:szCs w:val="30"/>
        </w:rPr>
        <w:t>202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6</w:t>
      </w:r>
      <w:r>
        <w:rPr>
          <w:rFonts w:hint="eastAsia" w:ascii="仿宋" w:hAnsi="仿宋" w:eastAsia="仿宋"/>
          <w:sz w:val="30"/>
          <w:szCs w:val="30"/>
        </w:rPr>
        <w:t>年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4</w:t>
      </w:r>
      <w:r>
        <w:rPr>
          <w:rFonts w:hint="eastAsia" w:ascii="仿宋" w:hAnsi="仿宋" w:eastAsia="仿宋"/>
          <w:sz w:val="30"/>
          <w:szCs w:val="30"/>
        </w:rPr>
        <w:t>月7日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F25622D-4FFF-44B4-9319-68435CFB4E8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015D25F-3BF6-4A36-968C-0D3E5C35374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FF1A0FC-D429-476C-868D-280E4B6BAEA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2F25C56-FE3F-44B1-A76E-27693DF8408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9CD686E-408B-4270-A0F3-EA48942B0DB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B875E54-413A-4D7A-9058-4236F04ECAFA}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946E73B8-00EF-4236-9BC3-CAB445DF0A3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90701F07-BC93-4714-BCC1-BF39969B7009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9" w:fontKey="{14D327E4-BA61-42FD-95EC-E04573196435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E81"/>
    <w:rsid w:val="00025701"/>
    <w:rsid w:val="000471D3"/>
    <w:rsid w:val="000A6D0C"/>
    <w:rsid w:val="000E0E39"/>
    <w:rsid w:val="001242A2"/>
    <w:rsid w:val="001770A2"/>
    <w:rsid w:val="001C41D5"/>
    <w:rsid w:val="001E3A59"/>
    <w:rsid w:val="001F04FF"/>
    <w:rsid w:val="001F64C3"/>
    <w:rsid w:val="00272DA4"/>
    <w:rsid w:val="002D2F49"/>
    <w:rsid w:val="003515A0"/>
    <w:rsid w:val="003648AB"/>
    <w:rsid w:val="003B2C6C"/>
    <w:rsid w:val="004248FD"/>
    <w:rsid w:val="0050519E"/>
    <w:rsid w:val="00525A75"/>
    <w:rsid w:val="005C7171"/>
    <w:rsid w:val="00700BFE"/>
    <w:rsid w:val="00752A70"/>
    <w:rsid w:val="00801EDA"/>
    <w:rsid w:val="00863DF6"/>
    <w:rsid w:val="00863FD4"/>
    <w:rsid w:val="0094428A"/>
    <w:rsid w:val="009A4272"/>
    <w:rsid w:val="009A5EA3"/>
    <w:rsid w:val="009E2873"/>
    <w:rsid w:val="00A463A8"/>
    <w:rsid w:val="00BA022C"/>
    <w:rsid w:val="00BA7E81"/>
    <w:rsid w:val="00C32E8F"/>
    <w:rsid w:val="00C52855"/>
    <w:rsid w:val="00D56464"/>
    <w:rsid w:val="00D84287"/>
    <w:rsid w:val="00DA334D"/>
    <w:rsid w:val="00E46F35"/>
    <w:rsid w:val="00E74969"/>
    <w:rsid w:val="00E87166"/>
    <w:rsid w:val="00EC105B"/>
    <w:rsid w:val="00F01714"/>
    <w:rsid w:val="00F15A95"/>
    <w:rsid w:val="00F25000"/>
    <w:rsid w:val="00F351A7"/>
    <w:rsid w:val="00F6177D"/>
    <w:rsid w:val="0B594390"/>
    <w:rsid w:val="1E420A35"/>
    <w:rsid w:val="2892192D"/>
    <w:rsid w:val="30216B85"/>
    <w:rsid w:val="3D5E5A90"/>
    <w:rsid w:val="47112CB7"/>
    <w:rsid w:val="4C957F5D"/>
    <w:rsid w:val="5030364C"/>
    <w:rsid w:val="56984DFA"/>
    <w:rsid w:val="59554CBD"/>
    <w:rsid w:val="5E2326CD"/>
    <w:rsid w:val="628D5518"/>
    <w:rsid w:val="657C558F"/>
    <w:rsid w:val="6A2A4CD1"/>
    <w:rsid w:val="705D27E4"/>
    <w:rsid w:val="78120D66"/>
    <w:rsid w:val="7EDD5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2800</Words>
  <Characters>2874</Characters>
  <Lines>21</Lines>
  <Paragraphs>6</Paragraphs>
  <TotalTime>214</TotalTime>
  <ScaleCrop>false</ScaleCrop>
  <LinksUpToDate>false</LinksUpToDate>
  <CharactersWithSpaces>2946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2023-09-30T06:06:00Z</dcterms:created>
  <dc:creator>llj</dc:creator>
  <cp:lastModifiedBy>Administrator</cp:lastModifiedBy>
  <cp:lastPrinted>2026-04-07T02:46:00Z</cp:lastPrinted>
  <dcterms:modified xsi:type="dcterms:W3CDTF">2026-04-07T06:40:26Z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0CEA6CABDE564A4AB7123DC462C73FC3</vt:lpwstr>
  </property>
  <property fmtid="{D5CDD505-2E9C-101B-9397-08002B2CF9AE}" pid="4" name="KSOTemplateDocerSaveRecord">
    <vt:lpwstr>eyJoZGlkIjoiNWMyODRiNGFjMDY3MjUxNDRlZmQ1N2ZhM2YxN2ExOTkiLCJ1c2VySWQiOiIyMTUxNTM1MjAifQ==</vt:lpwstr>
  </property>
</Properties>
</file>