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177" w:rsidRDefault="009B2D63" w:rsidP="00156388">
      <w:pPr>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1</w:t>
      </w:r>
    </w:p>
    <w:p w:rsidR="00156388" w:rsidRDefault="00156388" w:rsidP="00156388">
      <w:pPr>
        <w:jc w:val="center"/>
        <w:rPr>
          <w:rFonts w:ascii="方正小标宋简体" w:eastAsia="方正小标宋简体" w:hAnsiTheme="majorEastAsia" w:cs="仿宋_GB2312"/>
          <w:bCs/>
          <w:kern w:val="0"/>
          <w:sz w:val="44"/>
          <w:szCs w:val="44"/>
        </w:rPr>
      </w:pPr>
      <w:r>
        <w:rPr>
          <w:rFonts w:ascii="方正小标宋简体" w:eastAsia="方正小标宋简体" w:hAnsiTheme="majorEastAsia" w:cs="仿宋_GB2312" w:hint="eastAsia"/>
          <w:bCs/>
          <w:kern w:val="0"/>
          <w:sz w:val="44"/>
          <w:szCs w:val="44"/>
        </w:rPr>
        <w:t>询价采购项目文件</w:t>
      </w:r>
    </w:p>
    <w:p w:rsidR="00156388" w:rsidRDefault="00156388" w:rsidP="00156388">
      <w:pPr>
        <w:widowControl/>
        <w:spacing w:line="560" w:lineRule="exact"/>
        <w:rPr>
          <w:rFonts w:asciiTheme="majorEastAsia" w:eastAsiaTheme="majorEastAsia" w:hAnsiTheme="majorEastAsia" w:cs="仿宋_GB2312"/>
          <w:b/>
          <w:bCs/>
          <w:kern w:val="0"/>
          <w:sz w:val="44"/>
          <w:szCs w:val="44"/>
        </w:rPr>
      </w:pPr>
    </w:p>
    <w:p w:rsidR="00156388" w:rsidRDefault="00156388" w:rsidP="00156388">
      <w:pPr>
        <w:widowControl/>
        <w:spacing w:line="560" w:lineRule="exact"/>
        <w:jc w:val="center"/>
        <w:rPr>
          <w:rFonts w:ascii="黑体" w:eastAsia="黑体" w:hAnsi="黑体" w:cs="仿宋"/>
          <w:bCs/>
          <w:kern w:val="0"/>
          <w:sz w:val="32"/>
          <w:szCs w:val="32"/>
        </w:rPr>
      </w:pPr>
      <w:r>
        <w:rPr>
          <w:rFonts w:ascii="黑体" w:eastAsia="黑体" w:hAnsi="黑体" w:cs="仿宋" w:hint="eastAsia"/>
          <w:bCs/>
          <w:kern w:val="0"/>
          <w:sz w:val="32"/>
          <w:szCs w:val="32"/>
        </w:rPr>
        <w:t>第一部分  询价邀请书</w:t>
      </w:r>
    </w:p>
    <w:p w:rsidR="00156388" w:rsidRDefault="00156388" w:rsidP="00156388">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一、项目名称：湖北第十七届晒谱活动</w:t>
      </w:r>
    </w:p>
    <w:p w:rsidR="00156388" w:rsidRDefault="00156388" w:rsidP="00156388">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二、预算金额：10万元</w:t>
      </w:r>
    </w:p>
    <w:p w:rsidR="00156388" w:rsidRDefault="00156388" w:rsidP="00156388">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三、响应文件递交截止时间：</w:t>
      </w:r>
      <w:r w:rsidR="00B352AA">
        <w:rPr>
          <w:rFonts w:ascii="楷体" w:eastAsia="楷体" w:hAnsi="楷体" w:cs="楷体" w:hint="eastAsia"/>
          <w:kern w:val="0"/>
          <w:sz w:val="32"/>
          <w:szCs w:val="32"/>
        </w:rPr>
        <w:t>2026</w:t>
      </w:r>
      <w:r>
        <w:rPr>
          <w:rFonts w:ascii="楷体" w:eastAsia="楷体" w:hAnsi="楷体" w:cs="楷体" w:hint="eastAsia"/>
          <w:kern w:val="0"/>
          <w:sz w:val="32"/>
          <w:szCs w:val="32"/>
        </w:rPr>
        <w:t>年</w:t>
      </w:r>
      <w:r w:rsidR="00B352AA">
        <w:rPr>
          <w:rFonts w:ascii="楷体" w:eastAsia="楷体" w:hAnsi="楷体" w:cs="楷体" w:hint="eastAsia"/>
          <w:kern w:val="0"/>
          <w:sz w:val="32"/>
          <w:szCs w:val="32"/>
        </w:rPr>
        <w:t>7</w:t>
      </w:r>
      <w:r>
        <w:rPr>
          <w:rFonts w:ascii="楷体" w:eastAsia="楷体" w:hAnsi="楷体" w:cs="楷体" w:hint="eastAsia"/>
          <w:kern w:val="0"/>
          <w:sz w:val="32"/>
          <w:szCs w:val="32"/>
        </w:rPr>
        <w:t>月</w:t>
      </w:r>
      <w:r w:rsidR="00B352AA">
        <w:rPr>
          <w:rFonts w:ascii="楷体" w:eastAsia="楷体" w:hAnsi="楷体" w:cs="楷体" w:hint="eastAsia"/>
          <w:kern w:val="0"/>
          <w:sz w:val="32"/>
          <w:szCs w:val="32"/>
        </w:rPr>
        <w:t>10</w:t>
      </w:r>
      <w:r>
        <w:rPr>
          <w:rFonts w:ascii="楷体" w:eastAsia="楷体" w:hAnsi="楷体" w:cs="楷体" w:hint="eastAsia"/>
          <w:kern w:val="0"/>
          <w:sz w:val="32"/>
          <w:szCs w:val="32"/>
        </w:rPr>
        <w:t>日17时00分</w:t>
      </w:r>
    </w:p>
    <w:p w:rsidR="00156388" w:rsidRDefault="00156388" w:rsidP="00156388">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四、响应文件递交地址：湖北省武汉市武昌区公正路25号湖北省图书馆方志馆</w:t>
      </w:r>
    </w:p>
    <w:p w:rsidR="00156388" w:rsidRDefault="00156388" w:rsidP="00156388">
      <w:pPr>
        <w:widowControl/>
        <w:spacing w:line="560" w:lineRule="exact"/>
        <w:ind w:firstLineChars="200" w:firstLine="640"/>
        <w:jc w:val="center"/>
        <w:rPr>
          <w:rFonts w:ascii="黑体" w:eastAsia="黑体" w:hAnsi="黑体" w:cs="仿宋"/>
          <w:bCs/>
          <w:kern w:val="0"/>
          <w:sz w:val="32"/>
          <w:szCs w:val="32"/>
        </w:rPr>
      </w:pPr>
      <w:r>
        <w:rPr>
          <w:rFonts w:ascii="黑体" w:eastAsia="黑体" w:hAnsi="黑体" w:cs="仿宋" w:hint="eastAsia"/>
          <w:bCs/>
          <w:kern w:val="0"/>
          <w:sz w:val="32"/>
          <w:szCs w:val="32"/>
        </w:rPr>
        <w:t>第二部分  采购项目内容</w:t>
      </w:r>
    </w:p>
    <w:p w:rsidR="00156388" w:rsidRDefault="00156388" w:rsidP="00156388">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一、供应商资格：</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1.供应商应具备《</w:t>
      </w:r>
      <w:r>
        <w:rPr>
          <w:rFonts w:ascii="仿宋" w:eastAsia="仿宋" w:hAnsi="仿宋" w:hint="eastAsia"/>
          <w:sz w:val="32"/>
          <w:szCs w:val="32"/>
        </w:rPr>
        <w:t>中华人民共和国政府采购法</w:t>
      </w:r>
      <w:r>
        <w:rPr>
          <w:rFonts w:ascii="仿宋" w:eastAsia="仿宋" w:hAnsi="仿宋" w:cs="仿宋" w:hint="eastAsia"/>
          <w:kern w:val="0"/>
          <w:sz w:val="32"/>
          <w:szCs w:val="32"/>
        </w:rPr>
        <w:t>》第二十二条规定的条件，具有良好的商业信誉和健全的财务会计制度，具有履行合同所必需的设备和专业技术能力，有依法缴纳税收和社会保障资金的良好记录。</w:t>
      </w:r>
    </w:p>
    <w:p w:rsidR="00156388" w:rsidRDefault="00156388" w:rsidP="00156388">
      <w:pPr>
        <w:widowControl/>
        <w:spacing w:line="560" w:lineRule="exact"/>
        <w:ind w:firstLineChars="200" w:firstLine="640"/>
        <w:rPr>
          <w:rFonts w:ascii="楷体" w:eastAsia="楷体" w:hAnsi="楷体" w:cs="楷体"/>
          <w:kern w:val="0"/>
          <w:sz w:val="32"/>
          <w:szCs w:val="32"/>
        </w:rPr>
      </w:pPr>
      <w:bookmarkStart w:id="0" w:name="OLE_LINK6"/>
      <w:r>
        <w:rPr>
          <w:rFonts w:ascii="楷体" w:eastAsia="楷体" w:hAnsi="楷体" w:cs="楷体" w:hint="eastAsia"/>
          <w:kern w:val="0"/>
          <w:sz w:val="32"/>
          <w:szCs w:val="32"/>
        </w:rPr>
        <w:t>二、采购项目技术规格、参数及要求：</w:t>
      </w:r>
    </w:p>
    <w:p w:rsidR="00156388" w:rsidRDefault="00156388" w:rsidP="00156388">
      <w:pPr>
        <w:widowControl/>
        <w:spacing w:line="56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1.采购项目需求一览表：</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1620"/>
        <w:gridCol w:w="3835"/>
        <w:gridCol w:w="2081"/>
      </w:tblGrid>
      <w:tr w:rsidR="00156388" w:rsidTr="00830F2C">
        <w:trPr>
          <w:trHeight w:val="474"/>
        </w:trPr>
        <w:tc>
          <w:tcPr>
            <w:tcW w:w="506"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966"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rPr>
                <w:rFonts w:ascii="宋体" w:hAnsi="宋体" w:cs="宋体"/>
                <w:b/>
                <w:bCs/>
                <w:kern w:val="0"/>
                <w:sz w:val="24"/>
              </w:rPr>
            </w:pPr>
            <w:r>
              <w:rPr>
                <w:rFonts w:ascii="宋体" w:hAnsi="宋体" w:cs="宋体" w:hint="eastAsia"/>
                <w:b/>
                <w:bCs/>
                <w:kern w:val="0"/>
                <w:sz w:val="24"/>
              </w:rPr>
              <w:t>服务项目</w:t>
            </w:r>
          </w:p>
        </w:tc>
        <w:tc>
          <w:tcPr>
            <w:tcW w:w="2287"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rPr>
                <w:rFonts w:ascii="宋体" w:hAnsi="宋体" w:cs="宋体"/>
                <w:b/>
                <w:bCs/>
                <w:kern w:val="0"/>
                <w:sz w:val="24"/>
              </w:rPr>
            </w:pPr>
            <w:r>
              <w:rPr>
                <w:rFonts w:ascii="宋体" w:hAnsi="宋体" w:cs="宋体" w:hint="eastAsia"/>
                <w:b/>
                <w:bCs/>
                <w:kern w:val="0"/>
                <w:sz w:val="24"/>
              </w:rPr>
              <w:t>服务内容</w:t>
            </w:r>
          </w:p>
        </w:tc>
        <w:tc>
          <w:tcPr>
            <w:tcW w:w="1242"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rPr>
                <w:rFonts w:ascii="宋体" w:hAnsi="宋体" w:cs="宋体"/>
                <w:b/>
                <w:bCs/>
                <w:kern w:val="0"/>
                <w:sz w:val="24"/>
              </w:rPr>
            </w:pPr>
            <w:r>
              <w:rPr>
                <w:rFonts w:ascii="宋体" w:hAnsi="宋体" w:cs="宋体" w:hint="eastAsia"/>
                <w:b/>
                <w:bCs/>
                <w:kern w:val="0"/>
                <w:sz w:val="24"/>
              </w:rPr>
              <w:t>金额（万元）</w:t>
            </w:r>
          </w:p>
        </w:tc>
      </w:tr>
      <w:tr w:rsidR="00156388" w:rsidTr="00830F2C">
        <w:trPr>
          <w:trHeight w:val="841"/>
        </w:trPr>
        <w:tc>
          <w:tcPr>
            <w:tcW w:w="506"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rPr>
                <w:rFonts w:ascii="宋体" w:hAnsi="宋体" w:cs="宋体"/>
                <w:kern w:val="0"/>
                <w:sz w:val="24"/>
              </w:rPr>
            </w:pPr>
            <w:r>
              <w:rPr>
                <w:rFonts w:ascii="宋体" w:hAnsi="宋体" w:cs="宋体" w:hint="eastAsia"/>
                <w:kern w:val="0"/>
                <w:sz w:val="24"/>
              </w:rPr>
              <w:t>1</w:t>
            </w:r>
          </w:p>
        </w:tc>
        <w:tc>
          <w:tcPr>
            <w:tcW w:w="966"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textAlignment w:val="center"/>
              <w:rPr>
                <w:rFonts w:ascii="宋体" w:hAnsi="宋体" w:cs="宋体"/>
                <w:kern w:val="0"/>
                <w:sz w:val="24"/>
              </w:rPr>
            </w:pPr>
            <w:r>
              <w:rPr>
                <w:rFonts w:ascii="宋体" w:hAnsi="宋体" w:hint="eastAsia"/>
                <w:kern w:val="0"/>
                <w:sz w:val="24"/>
              </w:rPr>
              <w:t>开幕式1场</w:t>
            </w:r>
          </w:p>
        </w:tc>
        <w:tc>
          <w:tcPr>
            <w:tcW w:w="2287"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left"/>
              <w:rPr>
                <w:rFonts w:ascii="宋体" w:hAnsi="宋体" w:cs="宋体"/>
                <w:kern w:val="0"/>
                <w:sz w:val="24"/>
                <w:highlight w:val="yellow"/>
              </w:rPr>
            </w:pPr>
            <w:r>
              <w:rPr>
                <w:rFonts w:ascii="宋体" w:hAnsi="宋体" w:cs="宋体" w:hint="eastAsia"/>
                <w:kern w:val="0"/>
                <w:sz w:val="24"/>
              </w:rPr>
              <w:t>启动仪式策划与执行、主KV与主造型设计与制作、签到台及签到墙设计制作、展板及背景板设计制作与搭建、现场布置与摄影摄像、物料运输安装及撤场等相关费用。</w:t>
            </w:r>
          </w:p>
        </w:tc>
        <w:tc>
          <w:tcPr>
            <w:tcW w:w="1242"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rPr>
                <w:rFonts w:ascii="宋体" w:hAnsi="宋体" w:cs="宋体"/>
                <w:kern w:val="0"/>
                <w:sz w:val="24"/>
              </w:rPr>
            </w:pPr>
            <w:r>
              <w:rPr>
                <w:rFonts w:ascii="宋体" w:hAnsi="宋体" w:cs="宋体" w:hint="eastAsia"/>
                <w:kern w:val="0"/>
                <w:sz w:val="24"/>
              </w:rPr>
              <w:t>2.5</w:t>
            </w:r>
          </w:p>
        </w:tc>
      </w:tr>
      <w:tr w:rsidR="00156388" w:rsidTr="00830F2C">
        <w:trPr>
          <w:trHeight w:val="841"/>
        </w:trPr>
        <w:tc>
          <w:tcPr>
            <w:tcW w:w="506"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rPr>
                <w:rFonts w:ascii="宋体" w:hAnsi="宋体" w:cs="宋体"/>
                <w:kern w:val="0"/>
                <w:sz w:val="24"/>
              </w:rPr>
            </w:pPr>
            <w:r>
              <w:rPr>
                <w:rFonts w:ascii="宋体" w:hAnsi="宋体" w:cs="宋体" w:hint="eastAsia"/>
                <w:kern w:val="0"/>
                <w:sz w:val="24"/>
              </w:rPr>
              <w:lastRenderedPageBreak/>
              <w:t>2</w:t>
            </w:r>
          </w:p>
        </w:tc>
        <w:tc>
          <w:tcPr>
            <w:tcW w:w="966"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textAlignment w:val="center"/>
              <w:rPr>
                <w:rFonts w:ascii="宋体" w:hAnsi="宋体" w:cs="宋体"/>
                <w:kern w:val="0"/>
                <w:sz w:val="24"/>
              </w:rPr>
            </w:pPr>
            <w:r>
              <w:rPr>
                <w:rFonts w:ascii="宋体" w:hAnsi="宋体" w:hint="eastAsia"/>
                <w:kern w:val="0"/>
                <w:sz w:val="24"/>
              </w:rPr>
              <w:t>家谱展览（展厅面积约400平方米）</w:t>
            </w:r>
          </w:p>
        </w:tc>
        <w:tc>
          <w:tcPr>
            <w:tcW w:w="2287"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left"/>
              <w:rPr>
                <w:rFonts w:ascii="宋体" w:hAnsi="宋体" w:cs="宋体"/>
                <w:kern w:val="0"/>
                <w:sz w:val="24"/>
              </w:rPr>
            </w:pPr>
            <w:r>
              <w:rPr>
                <w:rFonts w:ascii="宋体" w:hAnsi="宋体" w:cs="宋体" w:hint="eastAsia"/>
                <w:kern w:val="0"/>
                <w:sz w:val="24"/>
              </w:rPr>
              <w:t>家谱展览展纲文案组稿、家谱展览展厅设计、展板设计与制作、展签制作、布展撤展、展览现场摄影留档等相关费用。</w:t>
            </w:r>
          </w:p>
          <w:p w:rsidR="00156388" w:rsidRDefault="00156388" w:rsidP="00830F2C">
            <w:pPr>
              <w:spacing w:line="360" w:lineRule="auto"/>
              <w:jc w:val="left"/>
              <w:rPr>
                <w:rFonts w:ascii="宋体" w:hAnsi="宋体" w:cs="宋体"/>
                <w:kern w:val="0"/>
                <w:sz w:val="24"/>
              </w:rPr>
            </w:pPr>
            <w:r>
              <w:rPr>
                <w:rFonts w:ascii="宋体" w:hAnsi="宋体" w:cs="宋体" w:hint="eastAsia"/>
                <w:kern w:val="0"/>
                <w:sz w:val="24"/>
              </w:rPr>
              <w:t>重点展项设计：1.家族迁徙地图互动艺术墙2.家谱智能应用展示区</w:t>
            </w:r>
          </w:p>
        </w:tc>
        <w:tc>
          <w:tcPr>
            <w:tcW w:w="1242"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rPr>
                <w:rFonts w:ascii="宋体" w:hAnsi="宋体" w:cs="宋体"/>
                <w:kern w:val="0"/>
                <w:sz w:val="24"/>
              </w:rPr>
            </w:pPr>
            <w:r>
              <w:rPr>
                <w:rFonts w:ascii="宋体" w:hAnsi="宋体" w:cs="宋体" w:hint="eastAsia"/>
                <w:kern w:val="0"/>
                <w:sz w:val="24"/>
              </w:rPr>
              <w:t>5</w:t>
            </w:r>
          </w:p>
        </w:tc>
      </w:tr>
      <w:tr w:rsidR="00156388" w:rsidTr="00830F2C">
        <w:trPr>
          <w:trHeight w:val="841"/>
        </w:trPr>
        <w:tc>
          <w:tcPr>
            <w:tcW w:w="506"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rPr>
                <w:rFonts w:ascii="宋体" w:hAnsi="宋体" w:cs="宋体"/>
                <w:kern w:val="0"/>
                <w:sz w:val="24"/>
              </w:rPr>
            </w:pPr>
            <w:r>
              <w:rPr>
                <w:rFonts w:ascii="宋体" w:hAnsi="宋体" w:cs="宋体" w:hint="eastAsia"/>
                <w:kern w:val="0"/>
                <w:sz w:val="24"/>
              </w:rPr>
              <w:t>3</w:t>
            </w:r>
          </w:p>
        </w:tc>
        <w:tc>
          <w:tcPr>
            <w:tcW w:w="966"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textAlignment w:val="center"/>
              <w:rPr>
                <w:rFonts w:ascii="宋体" w:hAnsi="宋体" w:cs="宋体"/>
                <w:kern w:val="0"/>
                <w:sz w:val="24"/>
              </w:rPr>
            </w:pPr>
            <w:r>
              <w:rPr>
                <w:rFonts w:ascii="宋体" w:hAnsi="宋体" w:cs="宋体" w:hint="eastAsia"/>
                <w:kern w:val="0"/>
                <w:sz w:val="24"/>
              </w:rPr>
              <w:t>相关活动（含专家活动及读者活动）</w:t>
            </w:r>
          </w:p>
        </w:tc>
        <w:tc>
          <w:tcPr>
            <w:tcW w:w="2287"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left"/>
              <w:rPr>
                <w:rFonts w:ascii="宋体" w:hAnsi="宋体" w:cs="宋体"/>
                <w:kern w:val="0"/>
                <w:sz w:val="24"/>
              </w:rPr>
            </w:pPr>
            <w:r>
              <w:rPr>
                <w:rFonts w:ascii="宋体" w:hAnsi="宋体" w:cs="宋体" w:hint="eastAsia"/>
                <w:kern w:val="0"/>
                <w:sz w:val="24"/>
              </w:rPr>
              <w:t>主旨报告、系列讲座、捐谱晒谱交流及家谱主题读者互动体验活动、活动物料、展览及活动衍生文创等相关费用。</w:t>
            </w:r>
          </w:p>
        </w:tc>
        <w:tc>
          <w:tcPr>
            <w:tcW w:w="1242"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rPr>
                <w:rFonts w:ascii="宋体" w:hAnsi="宋体" w:cs="宋体"/>
                <w:kern w:val="0"/>
                <w:sz w:val="24"/>
              </w:rPr>
            </w:pPr>
            <w:r>
              <w:rPr>
                <w:rFonts w:ascii="宋体" w:hAnsi="宋体" w:cs="宋体" w:hint="eastAsia"/>
                <w:kern w:val="0"/>
                <w:sz w:val="24"/>
              </w:rPr>
              <w:t>2.5</w:t>
            </w:r>
          </w:p>
        </w:tc>
      </w:tr>
      <w:tr w:rsidR="00156388" w:rsidTr="00830F2C">
        <w:trPr>
          <w:trHeight w:val="841"/>
        </w:trPr>
        <w:tc>
          <w:tcPr>
            <w:tcW w:w="506"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rPr>
                <w:rFonts w:ascii="宋体" w:hAnsi="宋体" w:cs="宋体"/>
                <w:kern w:val="0"/>
                <w:sz w:val="24"/>
              </w:rPr>
            </w:pPr>
          </w:p>
        </w:tc>
        <w:tc>
          <w:tcPr>
            <w:tcW w:w="966"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textAlignment w:val="center"/>
              <w:rPr>
                <w:rFonts w:ascii="宋体" w:hAnsi="宋体" w:cs="宋体"/>
                <w:kern w:val="0"/>
                <w:sz w:val="24"/>
              </w:rPr>
            </w:pPr>
            <w:r>
              <w:rPr>
                <w:rFonts w:ascii="宋体" w:hAnsi="宋体" w:cs="宋体" w:hint="eastAsia"/>
                <w:kern w:val="0"/>
                <w:sz w:val="24"/>
              </w:rPr>
              <w:t>合计</w:t>
            </w:r>
          </w:p>
        </w:tc>
        <w:tc>
          <w:tcPr>
            <w:tcW w:w="2287"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ind w:firstLineChars="100" w:firstLine="240"/>
              <w:rPr>
                <w:rFonts w:ascii="宋体" w:hAnsi="宋体" w:cs="宋体"/>
                <w:kern w:val="0"/>
                <w:sz w:val="24"/>
              </w:rPr>
            </w:pPr>
          </w:p>
        </w:tc>
        <w:tc>
          <w:tcPr>
            <w:tcW w:w="1242" w:type="pct"/>
            <w:tcBorders>
              <w:top w:val="single" w:sz="4" w:space="0" w:color="auto"/>
              <w:left w:val="single" w:sz="4" w:space="0" w:color="auto"/>
              <w:bottom w:val="single" w:sz="4" w:space="0" w:color="auto"/>
              <w:right w:val="single" w:sz="4" w:space="0" w:color="auto"/>
            </w:tcBorders>
            <w:vAlign w:val="center"/>
          </w:tcPr>
          <w:p w:rsidR="00156388" w:rsidRDefault="00156388" w:rsidP="00830F2C">
            <w:pPr>
              <w:spacing w:line="360" w:lineRule="auto"/>
              <w:jc w:val="center"/>
              <w:rPr>
                <w:rFonts w:ascii="宋体" w:hAnsi="宋体" w:cs="宋体"/>
                <w:kern w:val="0"/>
                <w:sz w:val="24"/>
              </w:rPr>
            </w:pPr>
            <w:r>
              <w:rPr>
                <w:rFonts w:ascii="宋体" w:hAnsi="宋体" w:cs="宋体" w:hint="eastAsia"/>
                <w:kern w:val="0"/>
                <w:sz w:val="24"/>
              </w:rPr>
              <w:t>10</w:t>
            </w:r>
          </w:p>
        </w:tc>
      </w:tr>
    </w:tbl>
    <w:p w:rsidR="00156388" w:rsidRDefault="00156388" w:rsidP="00156388">
      <w:pPr>
        <w:widowControl/>
        <w:spacing w:line="56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2.基本要求：</w:t>
      </w:r>
    </w:p>
    <w:p w:rsidR="00156388" w:rsidRDefault="00156388" w:rsidP="00156388">
      <w:pPr>
        <w:widowControl/>
        <w:spacing w:line="56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保障要求：</w:t>
      </w:r>
      <w:r>
        <w:rPr>
          <w:rFonts w:ascii="仿宋" w:eastAsia="仿宋" w:hAnsi="仿宋" w:cs="仿宋"/>
          <w:kern w:val="0"/>
          <w:sz w:val="32"/>
          <w:szCs w:val="32"/>
        </w:rPr>
        <w:t>根据</w:t>
      </w:r>
      <w:r>
        <w:rPr>
          <w:rFonts w:ascii="仿宋" w:eastAsia="仿宋" w:hAnsi="仿宋" w:cs="仿宋" w:hint="eastAsia"/>
          <w:kern w:val="0"/>
          <w:sz w:val="32"/>
          <w:szCs w:val="32"/>
        </w:rPr>
        <w:t>采购方</w:t>
      </w:r>
      <w:r>
        <w:rPr>
          <w:rFonts w:ascii="仿宋" w:eastAsia="仿宋" w:hAnsi="仿宋" w:cs="仿宋"/>
          <w:kern w:val="0"/>
          <w:sz w:val="32"/>
          <w:szCs w:val="32"/>
        </w:rPr>
        <w:t>要求，为晒谱活动提供展览设计、施工及展览期间保障服务。</w:t>
      </w:r>
    </w:p>
    <w:p w:rsidR="00156388" w:rsidRDefault="00156388" w:rsidP="00156388">
      <w:pPr>
        <w:widowControl/>
        <w:spacing w:line="56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策展要求：响应文件需以“千秋家乘 根脉荆楚”作为家谱文化展主题，提供展览大纲初稿</w:t>
      </w:r>
      <w:r>
        <w:rPr>
          <w:rFonts w:ascii="仿宋" w:eastAsia="仿宋" w:hAnsi="仿宋" w:cs="仿宋" w:hint="eastAsia"/>
          <w:kern w:val="0"/>
          <w:sz w:val="32"/>
          <w:szCs w:val="32"/>
        </w:rPr>
        <w:t>，大纲要求结构合理、表述清晰，并严把政治关。</w:t>
      </w:r>
    </w:p>
    <w:p w:rsidR="00156388" w:rsidRDefault="00156388" w:rsidP="00156388">
      <w:pPr>
        <w:widowControl/>
        <w:spacing w:line="56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设计要求：</w:t>
      </w:r>
      <w:r>
        <w:rPr>
          <w:rFonts w:ascii="仿宋" w:eastAsia="仿宋" w:hAnsi="仿宋" w:cs="仿宋" w:hint="eastAsia"/>
          <w:kern w:val="0"/>
          <w:sz w:val="32"/>
          <w:szCs w:val="32"/>
        </w:rPr>
        <w:t>提供包含展览设计说明和设计图纸的设计成果送审稿打印文件；完成展区上墙图文版式稿、开幕式主视觉设计，并完成展览所需的辅助展项内容（包括但不限于视频、音频、互动设计等）制作。</w:t>
      </w:r>
    </w:p>
    <w:p w:rsidR="00156388" w:rsidRDefault="00156388" w:rsidP="00156388">
      <w:pPr>
        <w:widowControl/>
        <w:spacing w:line="560" w:lineRule="exact"/>
        <w:ind w:firstLineChars="200" w:firstLine="643"/>
        <w:rPr>
          <w:rFonts w:ascii="仿宋" w:eastAsia="仿宋" w:hAnsi="仿宋" w:cs="仿宋"/>
          <w:b/>
          <w:bCs/>
          <w:kern w:val="0"/>
          <w:sz w:val="32"/>
          <w:szCs w:val="32"/>
        </w:rPr>
      </w:pPr>
      <w:r>
        <w:rPr>
          <w:rFonts w:ascii="仿宋" w:eastAsia="仿宋" w:hAnsi="仿宋" w:cs="仿宋" w:hint="eastAsia"/>
          <w:b/>
          <w:bCs/>
          <w:kern w:val="0"/>
          <w:sz w:val="32"/>
          <w:szCs w:val="32"/>
        </w:rPr>
        <w:t>团队要求：</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1、项目负责人：项目负责人须要具备本科以上学历且具备类似文化及艺术类展览全案策划及落地实施的成功经验；响应文件中须提供项目负责人学历证书复印件及过往同</w:t>
      </w:r>
      <w:r>
        <w:rPr>
          <w:rFonts w:ascii="仿宋" w:eastAsia="仿宋" w:hAnsi="仿宋" w:cs="仿宋" w:hint="eastAsia"/>
          <w:kern w:val="0"/>
          <w:sz w:val="32"/>
          <w:szCs w:val="32"/>
        </w:rPr>
        <w:lastRenderedPageBreak/>
        <w:t>类项目业绩证明（如中标通知书、合同关键页或业主证明等），所有材料需加盖公章。</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拟派团队人员：响应方须为本项目配备策划、文案、视觉设计、制作管理等专业人员组成的专职团队，团队人数不少于3人，且相关人员需具备文化或艺术类展览的策展及执行经验；响应文件重须提供上述人员由响应方缴纳的社保缴纳证明复印件，并加盖公章。</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3、类似业绩：响应方需要提供2024-2026年承担过的国家级或省级文化艺术类展览策划实施类业绩；响应文件中的业绩证明材料须提供合同复印件，并加盖响应方公章。</w:t>
      </w:r>
    </w:p>
    <w:p w:rsidR="00156388" w:rsidRDefault="00156388" w:rsidP="00156388">
      <w:pPr>
        <w:widowControl/>
        <w:spacing w:line="560" w:lineRule="exact"/>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费用要求：</w:t>
      </w:r>
      <w:r>
        <w:rPr>
          <w:rFonts w:ascii="仿宋" w:eastAsia="仿宋" w:hAnsi="仿宋" w:cs="仿宋" w:hint="eastAsia"/>
          <w:kern w:val="0"/>
          <w:sz w:val="32"/>
          <w:szCs w:val="32"/>
        </w:rPr>
        <w:t>“采购需求一览表”中服务内容及说明为本项目涉及的主要环节，中标方须综合考虑完成上述各项工作所需的全部人工、材料、设备、运输、保险等其他相关费用。中标后不得以未逐项列明服务内容为由，拒绝提供相应服务或另行增加费用。如采购方需求确属一览表完全未涉及的服务范围，双方另行协商。</w:t>
      </w:r>
    </w:p>
    <w:p w:rsidR="00156388" w:rsidRDefault="00156388" w:rsidP="00156388">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三、采购项目商务要求：</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1.采购方及中标方</w:t>
      </w:r>
      <w:r>
        <w:rPr>
          <w:rFonts w:ascii="仿宋" w:eastAsia="仿宋" w:hAnsi="仿宋" w:cs="仿宋"/>
          <w:kern w:val="0"/>
          <w:sz w:val="32"/>
          <w:szCs w:val="32"/>
        </w:rPr>
        <w:t>必须遵守国家颁布的《中华人民共和国民法典》《中华人民共和国政府采购法》，并各自履行应负的全部责任和义务。</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w:t>
      </w:r>
      <w:r>
        <w:rPr>
          <w:rFonts w:ascii="仿宋" w:eastAsia="仿宋" w:hAnsi="仿宋" w:cs="仿宋"/>
          <w:kern w:val="0"/>
          <w:sz w:val="32"/>
          <w:szCs w:val="32"/>
        </w:rPr>
        <w:t>服务时间：</w:t>
      </w:r>
      <w:r>
        <w:rPr>
          <w:rFonts w:ascii="仿宋" w:eastAsia="仿宋" w:hAnsi="仿宋" w:cs="仿宋" w:hint="eastAsia"/>
          <w:kern w:val="0"/>
          <w:sz w:val="32"/>
          <w:szCs w:val="32"/>
        </w:rPr>
        <w:t>采购方</w:t>
      </w:r>
      <w:r>
        <w:rPr>
          <w:rFonts w:ascii="仿宋" w:eastAsia="仿宋" w:hAnsi="仿宋" w:cs="仿宋"/>
          <w:kern w:val="0"/>
          <w:sz w:val="32"/>
          <w:szCs w:val="32"/>
        </w:rPr>
        <w:t>规定的活动举办时间，包括前期筹备、晒谱活动期间、活动结束后的收尾。</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w:t>
      </w:r>
      <w:r>
        <w:rPr>
          <w:rFonts w:ascii="仿宋" w:eastAsia="仿宋" w:hAnsi="仿宋" w:cs="仿宋"/>
          <w:kern w:val="0"/>
          <w:sz w:val="32"/>
          <w:szCs w:val="32"/>
        </w:rPr>
        <w:t>服务地点：湖北省图书馆</w:t>
      </w:r>
      <w:r>
        <w:rPr>
          <w:rFonts w:ascii="仿宋" w:eastAsia="仿宋" w:hAnsi="仿宋" w:cs="仿宋" w:hint="eastAsia"/>
          <w:kern w:val="0"/>
          <w:sz w:val="32"/>
          <w:szCs w:val="32"/>
        </w:rPr>
        <w:t>。</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4.付款方式：</w:t>
      </w:r>
      <w:r>
        <w:rPr>
          <w:rFonts w:ascii="仿宋" w:eastAsia="仿宋" w:hAnsi="仿宋" w:cs="仿宋"/>
          <w:kern w:val="0"/>
          <w:sz w:val="32"/>
          <w:szCs w:val="32"/>
        </w:rPr>
        <w:t>合同签署完毕并收到中标方开具的合同总价</w:t>
      </w:r>
      <w:r>
        <w:rPr>
          <w:rFonts w:ascii="仿宋" w:eastAsia="仿宋" w:hAnsi="仿宋" w:cs="仿宋" w:hint="eastAsia"/>
          <w:kern w:val="0"/>
          <w:sz w:val="32"/>
          <w:szCs w:val="32"/>
        </w:rPr>
        <w:t>7</w:t>
      </w:r>
      <w:r>
        <w:rPr>
          <w:rFonts w:ascii="仿宋" w:eastAsia="仿宋" w:hAnsi="仿宋" w:cs="仿宋"/>
          <w:kern w:val="0"/>
          <w:sz w:val="32"/>
          <w:szCs w:val="32"/>
        </w:rPr>
        <w:t>0%的合规发票后，采购方于15个工作日内向中标方支付项目合同总金额的</w:t>
      </w:r>
      <w:r>
        <w:rPr>
          <w:rFonts w:ascii="仿宋" w:eastAsia="仿宋" w:hAnsi="仿宋" w:cs="仿宋" w:hint="eastAsia"/>
          <w:kern w:val="0"/>
          <w:sz w:val="32"/>
          <w:szCs w:val="32"/>
        </w:rPr>
        <w:t>7</w:t>
      </w:r>
      <w:r>
        <w:rPr>
          <w:rFonts w:ascii="仿宋" w:eastAsia="仿宋" w:hAnsi="仿宋" w:cs="仿宋"/>
          <w:kern w:val="0"/>
          <w:sz w:val="32"/>
          <w:szCs w:val="32"/>
        </w:rPr>
        <w:t>0%。如中标方不存在任何违约情况，且合同条款完全履行，则在项目实施完毕并验收合格30个工作日内，采购方支付剩余</w:t>
      </w:r>
      <w:r>
        <w:rPr>
          <w:rFonts w:ascii="仿宋" w:eastAsia="仿宋" w:hAnsi="仿宋" w:cs="仿宋" w:hint="eastAsia"/>
          <w:kern w:val="0"/>
          <w:sz w:val="32"/>
          <w:szCs w:val="32"/>
        </w:rPr>
        <w:t>3</w:t>
      </w:r>
      <w:r>
        <w:rPr>
          <w:rFonts w:ascii="仿宋" w:eastAsia="仿宋" w:hAnsi="仿宋" w:cs="仿宋"/>
          <w:kern w:val="0"/>
          <w:sz w:val="32"/>
          <w:szCs w:val="32"/>
        </w:rPr>
        <w:t>0%的合同金额。</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5.项目实施进度及质量要求：</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kern w:val="0"/>
          <w:sz w:val="32"/>
          <w:szCs w:val="32"/>
        </w:rPr>
        <w:t>中标方须在</w:t>
      </w:r>
      <w:r>
        <w:rPr>
          <w:rFonts w:ascii="仿宋" w:eastAsia="仿宋" w:hAnsi="仿宋" w:cs="仿宋" w:hint="eastAsia"/>
          <w:kern w:val="0"/>
          <w:sz w:val="32"/>
          <w:szCs w:val="32"/>
        </w:rPr>
        <w:t>收到首款</w:t>
      </w:r>
      <w:r>
        <w:rPr>
          <w:rFonts w:ascii="仿宋" w:eastAsia="仿宋" w:hAnsi="仿宋" w:cs="仿宋"/>
          <w:kern w:val="0"/>
          <w:sz w:val="32"/>
          <w:szCs w:val="32"/>
        </w:rPr>
        <w:t>后</w:t>
      </w:r>
      <w:r>
        <w:rPr>
          <w:rFonts w:ascii="仿宋" w:eastAsia="仿宋" w:hAnsi="仿宋" w:cs="仿宋" w:hint="eastAsia"/>
          <w:kern w:val="0"/>
          <w:sz w:val="32"/>
          <w:szCs w:val="32"/>
        </w:rPr>
        <w:t>10</w:t>
      </w:r>
      <w:r>
        <w:rPr>
          <w:rFonts w:ascii="仿宋" w:eastAsia="仿宋" w:hAnsi="仿宋" w:cs="仿宋"/>
          <w:kern w:val="0"/>
          <w:sz w:val="32"/>
          <w:szCs w:val="32"/>
        </w:rPr>
        <w:t>日内提交完整展览设计方案(含平面布局图、效果图、材料清单、活动流程方案</w:t>
      </w:r>
      <w:r>
        <w:rPr>
          <w:rFonts w:ascii="仿宋" w:eastAsia="仿宋" w:hAnsi="仿宋" w:cs="仿宋" w:hint="eastAsia"/>
          <w:kern w:val="0"/>
          <w:sz w:val="32"/>
          <w:szCs w:val="32"/>
        </w:rPr>
        <w:t>等</w:t>
      </w:r>
      <w:r>
        <w:rPr>
          <w:rFonts w:ascii="仿宋" w:eastAsia="仿宋" w:hAnsi="仿宋" w:cs="仿宋"/>
          <w:kern w:val="0"/>
          <w:sz w:val="32"/>
          <w:szCs w:val="32"/>
        </w:rPr>
        <w:t>),经甲方确认后方可施工</w:t>
      </w:r>
      <w:r>
        <w:rPr>
          <w:rFonts w:ascii="仿宋" w:eastAsia="仿宋" w:hAnsi="仿宋" w:cs="仿宋" w:hint="eastAsia"/>
          <w:kern w:val="0"/>
          <w:sz w:val="32"/>
          <w:szCs w:val="32"/>
        </w:rPr>
        <w:t>。</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kern w:val="0"/>
          <w:sz w:val="32"/>
          <w:szCs w:val="32"/>
        </w:rPr>
        <w:t>中标方须在活动开始前完成展厅设计施工、展板制作安装、展品布置</w:t>
      </w:r>
      <w:r>
        <w:rPr>
          <w:rFonts w:ascii="仿宋" w:eastAsia="仿宋" w:hAnsi="仿宋" w:cs="仿宋" w:hint="eastAsia"/>
          <w:kern w:val="0"/>
          <w:sz w:val="32"/>
          <w:szCs w:val="32"/>
        </w:rPr>
        <w:t>、读者活动现场布置等</w:t>
      </w:r>
      <w:r>
        <w:rPr>
          <w:rFonts w:ascii="仿宋" w:eastAsia="仿宋" w:hAnsi="仿宋" w:cs="仿宋"/>
          <w:kern w:val="0"/>
          <w:sz w:val="32"/>
          <w:szCs w:val="32"/>
        </w:rPr>
        <w:t>,并配合甲方预验收</w:t>
      </w:r>
      <w:r>
        <w:rPr>
          <w:rFonts w:ascii="仿宋" w:eastAsia="仿宋" w:hAnsi="仿宋" w:cs="仿宋" w:hint="eastAsia"/>
          <w:kern w:val="0"/>
          <w:sz w:val="32"/>
          <w:szCs w:val="32"/>
        </w:rPr>
        <w:t>。</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kern w:val="0"/>
          <w:sz w:val="32"/>
          <w:szCs w:val="32"/>
        </w:rPr>
        <w:t>对展览装置</w:t>
      </w:r>
      <w:r>
        <w:rPr>
          <w:rFonts w:ascii="仿宋" w:eastAsia="仿宋" w:hAnsi="仿宋" w:cs="仿宋" w:hint="eastAsia"/>
          <w:kern w:val="0"/>
          <w:sz w:val="32"/>
          <w:szCs w:val="32"/>
        </w:rPr>
        <w:t>等</w:t>
      </w:r>
      <w:r>
        <w:rPr>
          <w:rFonts w:ascii="仿宋" w:eastAsia="仿宋" w:hAnsi="仿宋" w:cs="仿宋"/>
          <w:kern w:val="0"/>
          <w:sz w:val="32"/>
          <w:szCs w:val="32"/>
        </w:rPr>
        <w:t>提供必要质保及维护,活动期间出现故障应在</w:t>
      </w:r>
      <w:r>
        <w:rPr>
          <w:rFonts w:ascii="仿宋" w:eastAsia="仿宋" w:hAnsi="仿宋" w:cs="仿宋" w:hint="eastAsia"/>
          <w:kern w:val="0"/>
          <w:sz w:val="32"/>
          <w:szCs w:val="32"/>
        </w:rPr>
        <w:t>24</w:t>
      </w:r>
      <w:r>
        <w:rPr>
          <w:rFonts w:ascii="仿宋" w:eastAsia="仿宋" w:hAnsi="仿宋" w:cs="仿宋"/>
          <w:kern w:val="0"/>
          <w:sz w:val="32"/>
          <w:szCs w:val="32"/>
        </w:rPr>
        <w:t>小时内响应处理,确保活动顺利进行。</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kern w:val="0"/>
          <w:sz w:val="32"/>
          <w:szCs w:val="32"/>
        </w:rPr>
        <w:t>中标方</w:t>
      </w:r>
      <w:r>
        <w:rPr>
          <w:rFonts w:ascii="仿宋" w:eastAsia="仿宋" w:hAnsi="仿宋" w:cs="仿宋" w:hint="eastAsia"/>
          <w:kern w:val="0"/>
          <w:sz w:val="32"/>
          <w:szCs w:val="32"/>
        </w:rPr>
        <w:t>须在</w:t>
      </w:r>
      <w:r>
        <w:rPr>
          <w:rFonts w:ascii="仿宋" w:eastAsia="仿宋" w:hAnsi="仿宋" w:cs="仿宋"/>
          <w:kern w:val="0"/>
          <w:sz w:val="32"/>
          <w:szCs w:val="32"/>
        </w:rPr>
        <w:t>活动结束后</w:t>
      </w:r>
      <w:r>
        <w:rPr>
          <w:rFonts w:ascii="仿宋" w:eastAsia="仿宋" w:hAnsi="仿宋" w:cs="仿宋" w:hint="eastAsia"/>
          <w:kern w:val="0"/>
          <w:sz w:val="32"/>
          <w:szCs w:val="32"/>
        </w:rPr>
        <w:t>3</w:t>
      </w:r>
      <w:r>
        <w:rPr>
          <w:rFonts w:ascii="仿宋" w:eastAsia="仿宋" w:hAnsi="仿宋" w:cs="仿宋"/>
          <w:kern w:val="0"/>
          <w:sz w:val="32"/>
          <w:szCs w:val="32"/>
        </w:rPr>
        <w:t>日内完成展览撤除、场地恢复及展品归还移交。</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6.安全要求：</w:t>
      </w:r>
      <w:r>
        <w:rPr>
          <w:rFonts w:ascii="仿宋" w:eastAsia="仿宋" w:hAnsi="仿宋" w:cs="仿宋"/>
          <w:kern w:val="0"/>
          <w:sz w:val="32"/>
          <w:szCs w:val="32"/>
        </w:rPr>
        <w:t>施工须遵守湖北省图书馆场地管理规定,文明施工、安全施工,不得损坏馆内设施及展品,如有损坏由中标方负责赔偿</w:t>
      </w:r>
      <w:r>
        <w:rPr>
          <w:rFonts w:ascii="仿宋" w:eastAsia="仿宋" w:hAnsi="仿宋" w:cs="仿宋" w:hint="eastAsia"/>
          <w:kern w:val="0"/>
          <w:sz w:val="32"/>
          <w:szCs w:val="32"/>
        </w:rPr>
        <w:t>。</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7.验收要求：</w:t>
      </w:r>
      <w:r>
        <w:rPr>
          <w:rFonts w:ascii="仿宋" w:eastAsia="仿宋" w:hAnsi="仿宋" w:cs="仿宋"/>
          <w:kern w:val="0"/>
          <w:sz w:val="32"/>
          <w:szCs w:val="32"/>
        </w:rPr>
        <w:t>项目完成后由甲方组织对展览设计、施工质量、活动开展效果等综合验收,验收合格后方可结算,具体标准在合同中约定。</w:t>
      </w:r>
    </w:p>
    <w:bookmarkEnd w:id="0"/>
    <w:p w:rsidR="00156388" w:rsidRDefault="00156388" w:rsidP="00156388">
      <w:pPr>
        <w:widowControl/>
        <w:spacing w:line="560" w:lineRule="exact"/>
        <w:ind w:firstLineChars="200" w:firstLine="640"/>
        <w:jc w:val="center"/>
        <w:rPr>
          <w:rFonts w:ascii="黑体" w:eastAsia="黑体" w:hAnsi="黑体" w:cs="仿宋"/>
          <w:bCs/>
          <w:kern w:val="0"/>
          <w:sz w:val="32"/>
          <w:szCs w:val="32"/>
        </w:rPr>
      </w:pPr>
      <w:r>
        <w:rPr>
          <w:rFonts w:ascii="黑体" w:eastAsia="黑体" w:hAnsi="黑体" w:cs="仿宋" w:hint="eastAsia"/>
          <w:bCs/>
          <w:kern w:val="0"/>
          <w:sz w:val="32"/>
          <w:szCs w:val="32"/>
        </w:rPr>
        <w:t>第三部分  报价须知</w:t>
      </w:r>
    </w:p>
    <w:p w:rsidR="00156388" w:rsidRDefault="00156388" w:rsidP="00156388">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一、文件响应</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报价人应认真阅读、并充分理解采购文件的全部内容，报价金额不得高于预算金额。</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报价人没有按照采购文件要求提交全部资料，或者没有对采购文件在各方面做出实质性响应是报价人的风险，有可能导致其报价响应被拒绝，或被认定无响应或被确定为响应无效。</w:t>
      </w:r>
    </w:p>
    <w:p w:rsidR="00156388" w:rsidRDefault="00156388" w:rsidP="00156388">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二、报价要求</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对于本文件中未列明，而报价人认为必需的费用也需列入总报价。在合同实施时，采购人将不予支付成交供应商没有列入的项目费用，并认为此项目的费用已包括在总报价中。</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成交供应商应负责本项目所需货物的制造、运输、售后服务等全部工作。</w:t>
      </w:r>
    </w:p>
    <w:p w:rsidR="00156388" w:rsidRDefault="00156388" w:rsidP="00156388">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三、响应文件的封装</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响应文件密封后加盖公章，包括但不限于以下材料（须加盖公章）：</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1.国家企业信用信息公示系统出具的信用证明及公司纳税申报证明；</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2.公司法定代表人身份证复印件或者授权书及受托人身份证复印件；</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.有效的营业执照；</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4.《询价采购项目报价单》；</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.符合本项目要求的其他资格证明文件等。</w:t>
      </w:r>
    </w:p>
    <w:p w:rsidR="00156388" w:rsidRDefault="00156388" w:rsidP="00156388">
      <w:pPr>
        <w:widowControl/>
        <w:spacing w:line="560" w:lineRule="exact"/>
        <w:ind w:firstLineChars="200" w:firstLine="640"/>
        <w:rPr>
          <w:rFonts w:ascii="楷体" w:eastAsia="楷体" w:hAnsi="楷体" w:cs="楷体"/>
          <w:color w:val="000000" w:themeColor="text1"/>
          <w:kern w:val="0"/>
          <w:sz w:val="32"/>
          <w:szCs w:val="32"/>
        </w:rPr>
      </w:pPr>
      <w:r>
        <w:rPr>
          <w:rFonts w:ascii="楷体" w:eastAsia="楷体" w:hAnsi="楷体" w:cs="楷体" w:hint="eastAsia"/>
          <w:color w:val="000000" w:themeColor="text1"/>
          <w:kern w:val="0"/>
          <w:sz w:val="32"/>
          <w:szCs w:val="32"/>
        </w:rPr>
        <w:t>四、投标方式</w:t>
      </w:r>
    </w:p>
    <w:p w:rsidR="00156388" w:rsidRDefault="00156388" w:rsidP="00156388">
      <w:pPr>
        <w:widowControl/>
        <w:spacing w:line="56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lastRenderedPageBreak/>
        <w:t>由投标供应商法定代表人或授权代表现场提交投标文件,</w:t>
      </w:r>
      <w:r>
        <w:rPr>
          <w:rFonts w:ascii="仿宋" w:eastAsia="仿宋" w:hAnsi="仿宋" w:cs="仿宋"/>
          <w:color w:val="000000" w:themeColor="text1"/>
          <w:kern w:val="0"/>
          <w:sz w:val="32"/>
          <w:szCs w:val="32"/>
        </w:rPr>
        <w:t>不接受邮寄等其他方式。</w:t>
      </w:r>
    </w:p>
    <w:p w:rsidR="00156388" w:rsidRDefault="00156388" w:rsidP="00156388">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五、评议的步骤</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1.资格性和符合性审查。采购人审查响应文件是否对采购文件作出实质性的响应。</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2.综合评议。采购人将提供产品质量、服务均能满足采购文件最低要求的供应商推荐为成交候选对象。</w:t>
      </w:r>
    </w:p>
    <w:p w:rsidR="00156388" w:rsidRDefault="00156388" w:rsidP="00156388">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六、确定成交供应商办法</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采购人根据符合采购需求、质量和服务且报价最低的原则确定成交供应商。</w:t>
      </w:r>
    </w:p>
    <w:p w:rsidR="00156388" w:rsidRDefault="00156388" w:rsidP="00156388">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七、签订合同</w:t>
      </w:r>
    </w:p>
    <w:p w:rsidR="00156388" w:rsidRDefault="00156388" w:rsidP="00156388">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成交供应商在收到成交通知后，按规定与采购人签订采购合同。</w:t>
      </w:r>
    </w:p>
    <w:p w:rsidR="00156388" w:rsidRDefault="00156388" w:rsidP="00156388">
      <w:pPr>
        <w:widowControl/>
        <w:spacing w:line="560" w:lineRule="exact"/>
        <w:ind w:firstLineChars="200" w:firstLine="640"/>
        <w:rPr>
          <w:rFonts w:ascii="仿宋" w:eastAsia="仿宋" w:hAnsi="仿宋" w:cs="仿宋"/>
          <w:kern w:val="0"/>
          <w:sz w:val="32"/>
          <w:szCs w:val="32"/>
        </w:rPr>
      </w:pPr>
    </w:p>
    <w:p w:rsidR="00E07177" w:rsidRPr="00156388" w:rsidRDefault="00E07177">
      <w:pPr>
        <w:rPr>
          <w:rFonts w:ascii="黑体" w:eastAsia="黑体" w:hAnsi="黑体" w:cs="黑体"/>
          <w:bCs/>
          <w:sz w:val="32"/>
          <w:szCs w:val="32"/>
        </w:rPr>
      </w:pPr>
    </w:p>
    <w:sectPr w:rsidR="00E07177" w:rsidRPr="00156388" w:rsidSect="00D3214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D63" w:rsidRDefault="009B2D63">
      <w:r>
        <w:separator/>
      </w:r>
    </w:p>
  </w:endnote>
  <w:endnote w:type="continuationSeparator" w:id="1">
    <w:p w:rsidR="009B2D63" w:rsidRDefault="009B2D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177" w:rsidRDefault="00D3214E">
    <w:pPr>
      <w:pStyle w:val="a3"/>
    </w:pPr>
    <w:r>
      <w:rPr>
        <w:noProof/>
      </w:rPr>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E07177" w:rsidRDefault="00D3214E">
                <w:pPr>
                  <w:pStyle w:val="a3"/>
                </w:pPr>
                <w:r>
                  <w:fldChar w:fldCharType="begin"/>
                </w:r>
                <w:r w:rsidR="009B2D63">
                  <w:instrText xml:space="preserve"> PAGE  \* MERGEFORMAT </w:instrText>
                </w:r>
                <w:r>
                  <w:fldChar w:fldCharType="separate"/>
                </w:r>
                <w:r w:rsidR="006F2E51">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D63" w:rsidRDefault="009B2D63">
      <w:r>
        <w:separator/>
      </w:r>
    </w:p>
  </w:footnote>
  <w:footnote w:type="continuationSeparator" w:id="1">
    <w:p w:rsidR="009B2D63" w:rsidRDefault="009B2D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4EF053"/>
    <w:multiLevelType w:val="singleLevel"/>
    <w:tmpl w:val="C44EF053"/>
    <w:lvl w:ilvl="0">
      <w:start w:val="1"/>
      <w:numFmt w:val="decimal"/>
      <w:suff w:val="nothing"/>
      <w:lvlText w:val="（%1）"/>
      <w:lvlJc w:val="left"/>
    </w:lvl>
  </w:abstractNum>
  <w:abstractNum w:abstractNumId="1">
    <w:nsid w:val="DC69354B"/>
    <w:multiLevelType w:val="singleLevel"/>
    <w:tmpl w:val="DC69354B"/>
    <w:lvl w:ilvl="0">
      <w:start w:val="1"/>
      <w:numFmt w:val="decimal"/>
      <w:suff w:val="space"/>
      <w:lvlText w:val="%1."/>
      <w:lvlJc w:val="left"/>
    </w:lvl>
  </w:abstractNum>
  <w:abstractNum w:abstractNumId="2">
    <w:nsid w:val="6795053C"/>
    <w:multiLevelType w:val="singleLevel"/>
    <w:tmpl w:val="6795053C"/>
    <w:lvl w:ilvl="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mU0MmU5MDA2ZGNjODFmNDVkNDU3ZGNlYTkwMWVhZDYifQ=="/>
  </w:docVars>
  <w:rsids>
    <w:rsidRoot w:val="00E07177"/>
    <w:rsid w:val="000F4B8D"/>
    <w:rsid w:val="00126B0E"/>
    <w:rsid w:val="00156388"/>
    <w:rsid w:val="005E257B"/>
    <w:rsid w:val="005E40C3"/>
    <w:rsid w:val="006F2E51"/>
    <w:rsid w:val="0098513D"/>
    <w:rsid w:val="009B2D63"/>
    <w:rsid w:val="00B352AA"/>
    <w:rsid w:val="00D3214E"/>
    <w:rsid w:val="00E07177"/>
    <w:rsid w:val="06CD69FE"/>
    <w:rsid w:val="0B2F2EC7"/>
    <w:rsid w:val="0E645F6E"/>
    <w:rsid w:val="0F846A65"/>
    <w:rsid w:val="138E7F07"/>
    <w:rsid w:val="14360F37"/>
    <w:rsid w:val="15E62E7C"/>
    <w:rsid w:val="176D07BB"/>
    <w:rsid w:val="181C2A9C"/>
    <w:rsid w:val="18FC37E3"/>
    <w:rsid w:val="1D4B022B"/>
    <w:rsid w:val="1DC677E5"/>
    <w:rsid w:val="201F01F5"/>
    <w:rsid w:val="22C97BAA"/>
    <w:rsid w:val="27C04E47"/>
    <w:rsid w:val="28A450B9"/>
    <w:rsid w:val="2F184AD9"/>
    <w:rsid w:val="301035FA"/>
    <w:rsid w:val="30BA1BD3"/>
    <w:rsid w:val="30C12CD0"/>
    <w:rsid w:val="313E3D9E"/>
    <w:rsid w:val="35594813"/>
    <w:rsid w:val="38530AAD"/>
    <w:rsid w:val="393543AB"/>
    <w:rsid w:val="3A945510"/>
    <w:rsid w:val="40672002"/>
    <w:rsid w:val="41185D81"/>
    <w:rsid w:val="461B37F7"/>
    <w:rsid w:val="46C774AF"/>
    <w:rsid w:val="4B5342FC"/>
    <w:rsid w:val="4D531D0D"/>
    <w:rsid w:val="52806EC8"/>
    <w:rsid w:val="57966C00"/>
    <w:rsid w:val="59854F6F"/>
    <w:rsid w:val="5A9D549A"/>
    <w:rsid w:val="5D385380"/>
    <w:rsid w:val="5E6B033F"/>
    <w:rsid w:val="60EB060B"/>
    <w:rsid w:val="67D43165"/>
    <w:rsid w:val="69BD3313"/>
    <w:rsid w:val="6A72418B"/>
    <w:rsid w:val="71EB4575"/>
    <w:rsid w:val="722254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214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3214E"/>
    <w:pPr>
      <w:tabs>
        <w:tab w:val="center" w:pos="4153"/>
        <w:tab w:val="right" w:pos="8306"/>
      </w:tabs>
      <w:snapToGrid w:val="0"/>
      <w:jc w:val="left"/>
    </w:pPr>
    <w:rPr>
      <w:sz w:val="18"/>
    </w:rPr>
  </w:style>
  <w:style w:type="paragraph" w:styleId="a4">
    <w:name w:val="header"/>
    <w:basedOn w:val="a"/>
    <w:qFormat/>
    <w:rsid w:val="00D3214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rsid w:val="00D321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D3214E"/>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366</Words>
  <Characters>2092</Characters>
  <Application>Microsoft Office Word</Application>
  <DocSecurity>0</DocSecurity>
  <Lines>17</Lines>
  <Paragraphs>4</Paragraphs>
  <ScaleCrop>false</ScaleCrop>
  <Company>MS</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thtfpc</dc:creator>
  <cp:lastModifiedBy>田梦婕</cp:lastModifiedBy>
  <cp:revision>2</cp:revision>
  <cp:lastPrinted>2025-07-17T01:17:00Z</cp:lastPrinted>
  <dcterms:created xsi:type="dcterms:W3CDTF">2026-07-07T09:09:00Z</dcterms:created>
  <dcterms:modified xsi:type="dcterms:W3CDTF">2026-07-07T09:09:00Z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52CF54C3A0494261B63983715CAFB725_13</vt:lpwstr>
  </property>
</Properties>
</file>