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5BC7" w:rsidRDefault="000A41F7">
      <w:pPr>
        <w:widowControl/>
        <w:spacing w:line="560" w:lineRule="exact"/>
        <w:jc w:val="left"/>
        <w:rPr>
          <w:rFonts w:ascii="黑体" w:eastAsia="黑体" w:hAnsi="黑体" w:cs="黑体"/>
          <w:kern w:val="0"/>
          <w:sz w:val="32"/>
          <w:szCs w:val="32"/>
        </w:rPr>
      </w:pPr>
      <w:r>
        <w:rPr>
          <w:rFonts w:ascii="黑体" w:eastAsia="黑体" w:hAnsi="黑体" w:cs="黑体" w:hint="eastAsia"/>
          <w:kern w:val="0"/>
          <w:sz w:val="32"/>
          <w:szCs w:val="32"/>
        </w:rPr>
        <w:t>附件1</w:t>
      </w:r>
    </w:p>
    <w:p w:rsidR="003F5BC7" w:rsidRDefault="003F5BC7">
      <w:pPr>
        <w:widowControl/>
        <w:spacing w:line="560" w:lineRule="exact"/>
        <w:jc w:val="left"/>
        <w:rPr>
          <w:rFonts w:ascii="黑体" w:eastAsia="黑体" w:hAnsi="黑体" w:cs="黑体"/>
          <w:kern w:val="0"/>
          <w:sz w:val="32"/>
          <w:szCs w:val="32"/>
        </w:rPr>
      </w:pPr>
    </w:p>
    <w:p w:rsidR="003F5BC7" w:rsidRDefault="000A41F7">
      <w:pPr>
        <w:widowControl/>
        <w:spacing w:line="560" w:lineRule="exact"/>
        <w:jc w:val="center"/>
        <w:rPr>
          <w:rFonts w:ascii="方正小标宋简体" w:eastAsia="方正小标宋简体" w:hAnsiTheme="majorEastAsia" w:cs="仿宋_GB2312"/>
          <w:bCs/>
          <w:kern w:val="0"/>
          <w:sz w:val="44"/>
          <w:szCs w:val="44"/>
        </w:rPr>
      </w:pPr>
      <w:r>
        <w:rPr>
          <w:rFonts w:ascii="方正小标宋简体" w:eastAsia="方正小标宋简体" w:hAnsiTheme="majorEastAsia" w:cs="仿宋_GB2312" w:hint="eastAsia"/>
          <w:bCs/>
          <w:kern w:val="0"/>
          <w:sz w:val="44"/>
          <w:szCs w:val="44"/>
        </w:rPr>
        <w:t>询价采购项目文件</w:t>
      </w:r>
    </w:p>
    <w:p w:rsidR="003F5BC7" w:rsidRDefault="003F5BC7">
      <w:pPr>
        <w:widowControl/>
        <w:spacing w:line="560" w:lineRule="exact"/>
        <w:rPr>
          <w:rFonts w:asciiTheme="majorEastAsia" w:eastAsiaTheme="majorEastAsia" w:hAnsiTheme="majorEastAsia" w:cs="仿宋_GB2312"/>
          <w:b/>
          <w:bCs/>
          <w:kern w:val="0"/>
          <w:sz w:val="44"/>
          <w:szCs w:val="44"/>
        </w:rPr>
      </w:pPr>
    </w:p>
    <w:p w:rsidR="003F5BC7" w:rsidRDefault="000A41F7">
      <w:pPr>
        <w:widowControl/>
        <w:spacing w:line="560" w:lineRule="exact"/>
        <w:ind w:firstLineChars="200" w:firstLine="640"/>
        <w:jc w:val="center"/>
        <w:rPr>
          <w:rFonts w:ascii="黑体" w:eastAsia="黑体" w:hAnsi="黑体" w:cs="仿宋"/>
          <w:bCs/>
          <w:kern w:val="0"/>
          <w:sz w:val="32"/>
          <w:szCs w:val="32"/>
        </w:rPr>
      </w:pPr>
      <w:r>
        <w:rPr>
          <w:rFonts w:ascii="黑体" w:eastAsia="黑体" w:hAnsi="黑体" w:cs="仿宋" w:hint="eastAsia"/>
          <w:bCs/>
          <w:kern w:val="0"/>
          <w:sz w:val="32"/>
          <w:szCs w:val="32"/>
        </w:rPr>
        <w:t>第一部分  询价邀请书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楷体" w:eastAsia="楷体" w:hAnsi="楷体" w:cs="楷体"/>
          <w:kern w:val="0"/>
          <w:sz w:val="32"/>
          <w:szCs w:val="32"/>
        </w:rPr>
      </w:pPr>
      <w:r>
        <w:rPr>
          <w:rFonts w:ascii="楷体" w:eastAsia="楷体" w:hAnsi="楷体" w:cs="楷体" w:hint="eastAsia"/>
          <w:kern w:val="0"/>
          <w:sz w:val="32"/>
          <w:szCs w:val="32"/>
        </w:rPr>
        <w:t>一、项目名称：2026湖北省图书馆直播服务项目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楷体" w:eastAsia="楷体" w:hAnsi="楷体" w:cs="楷体"/>
          <w:kern w:val="0"/>
          <w:sz w:val="32"/>
          <w:szCs w:val="32"/>
        </w:rPr>
      </w:pPr>
      <w:r>
        <w:rPr>
          <w:rFonts w:ascii="楷体" w:eastAsia="楷体" w:hAnsi="楷体" w:cs="楷体" w:hint="eastAsia"/>
          <w:kern w:val="0"/>
          <w:sz w:val="32"/>
          <w:szCs w:val="32"/>
        </w:rPr>
        <w:t>二、预算金额：5.9万元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楷体" w:eastAsia="楷体" w:hAnsi="楷体" w:cs="楷体"/>
          <w:kern w:val="0"/>
          <w:sz w:val="32"/>
          <w:szCs w:val="32"/>
        </w:rPr>
      </w:pPr>
      <w:r>
        <w:rPr>
          <w:rFonts w:ascii="楷体" w:eastAsia="楷体" w:hAnsi="楷体" w:cs="楷体" w:hint="eastAsia"/>
          <w:kern w:val="0"/>
          <w:sz w:val="32"/>
          <w:szCs w:val="32"/>
        </w:rPr>
        <w:t>三、响应文件递交截止时间：2026年9月</w:t>
      </w:r>
      <w:r w:rsidR="002D7CF5">
        <w:rPr>
          <w:rFonts w:ascii="楷体" w:eastAsia="楷体" w:hAnsi="楷体" w:cs="楷体" w:hint="eastAsia"/>
          <w:kern w:val="0"/>
          <w:sz w:val="32"/>
          <w:szCs w:val="32"/>
        </w:rPr>
        <w:t>20</w:t>
      </w:r>
      <w:r>
        <w:rPr>
          <w:rFonts w:ascii="楷体" w:eastAsia="楷体" w:hAnsi="楷体" w:cs="楷体" w:hint="eastAsia"/>
          <w:kern w:val="0"/>
          <w:sz w:val="32"/>
          <w:szCs w:val="32"/>
        </w:rPr>
        <w:t>日17时</w:t>
      </w:r>
      <w:r w:rsidR="002D7CF5">
        <w:rPr>
          <w:rFonts w:ascii="楷体" w:eastAsia="楷体" w:hAnsi="楷体" w:cs="楷体" w:hint="eastAsia"/>
          <w:kern w:val="0"/>
          <w:sz w:val="32"/>
          <w:szCs w:val="32"/>
        </w:rPr>
        <w:t>0</w:t>
      </w:r>
      <w:r w:rsidR="006316B0">
        <w:rPr>
          <w:rFonts w:ascii="楷体" w:eastAsia="楷体" w:hAnsi="楷体" w:cs="楷体" w:hint="eastAsia"/>
          <w:kern w:val="0"/>
          <w:sz w:val="32"/>
          <w:szCs w:val="32"/>
        </w:rPr>
        <w:t xml:space="preserve"> </w:t>
      </w:r>
      <w:r>
        <w:rPr>
          <w:rFonts w:ascii="楷体" w:eastAsia="楷体" w:hAnsi="楷体" w:cs="楷体" w:hint="eastAsia"/>
          <w:kern w:val="0"/>
          <w:sz w:val="32"/>
          <w:szCs w:val="32"/>
        </w:rPr>
        <w:t>0分</w:t>
      </w:r>
    </w:p>
    <w:p w:rsidR="003F5BC7" w:rsidRDefault="000A41F7">
      <w:pPr>
        <w:widowControl/>
        <w:spacing w:line="460" w:lineRule="exact"/>
        <w:ind w:firstLineChars="200" w:firstLine="640"/>
        <w:rPr>
          <w:rFonts w:ascii="楷体" w:eastAsia="楷体" w:hAnsi="楷体" w:cs="楷体"/>
          <w:kern w:val="0"/>
          <w:sz w:val="32"/>
          <w:szCs w:val="32"/>
        </w:rPr>
      </w:pPr>
      <w:r>
        <w:rPr>
          <w:rFonts w:ascii="楷体" w:eastAsia="楷体" w:hAnsi="楷体" w:cs="楷体" w:hint="eastAsia"/>
          <w:kern w:val="0"/>
          <w:sz w:val="32"/>
          <w:szCs w:val="32"/>
        </w:rPr>
        <w:t>四、响应文件递交地址：湖北省图书馆数字图书馆工作部</w:t>
      </w:r>
    </w:p>
    <w:p w:rsidR="003F5BC7" w:rsidRDefault="003F5BC7">
      <w:pPr>
        <w:widowControl/>
        <w:spacing w:line="560" w:lineRule="exact"/>
        <w:ind w:firstLineChars="200" w:firstLine="640"/>
        <w:rPr>
          <w:rFonts w:ascii="黑体" w:eastAsia="黑体" w:hAnsi="黑体" w:cs="仿宋"/>
          <w:kern w:val="0"/>
          <w:sz w:val="32"/>
          <w:szCs w:val="32"/>
        </w:rPr>
      </w:pPr>
      <w:bookmarkStart w:id="0" w:name="_GoBack"/>
      <w:bookmarkEnd w:id="0"/>
    </w:p>
    <w:p w:rsidR="003F5BC7" w:rsidRDefault="000A41F7">
      <w:pPr>
        <w:widowControl/>
        <w:spacing w:line="560" w:lineRule="exact"/>
        <w:ind w:firstLineChars="200" w:firstLine="640"/>
        <w:jc w:val="center"/>
        <w:rPr>
          <w:rFonts w:ascii="黑体" w:eastAsia="黑体" w:hAnsi="黑体" w:cs="仿宋"/>
          <w:bCs/>
          <w:kern w:val="0"/>
          <w:sz w:val="32"/>
          <w:szCs w:val="32"/>
        </w:rPr>
      </w:pPr>
      <w:r>
        <w:rPr>
          <w:rFonts w:ascii="黑体" w:eastAsia="黑体" w:hAnsi="黑体" w:cs="仿宋" w:hint="eastAsia"/>
          <w:bCs/>
          <w:kern w:val="0"/>
          <w:sz w:val="32"/>
          <w:szCs w:val="32"/>
        </w:rPr>
        <w:t>第二部分  采购项目内容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楷体" w:eastAsia="楷体" w:hAnsi="楷体" w:cs="楷体"/>
          <w:kern w:val="0"/>
          <w:sz w:val="32"/>
          <w:szCs w:val="32"/>
        </w:rPr>
      </w:pPr>
      <w:r>
        <w:rPr>
          <w:rFonts w:ascii="楷体" w:eastAsia="楷体" w:hAnsi="楷体" w:cs="楷体" w:hint="eastAsia"/>
          <w:kern w:val="0"/>
          <w:sz w:val="32"/>
          <w:szCs w:val="32"/>
        </w:rPr>
        <w:t>一、供应商资格：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1.供应商应具备《中华人民共和国政府采购法》第二十二条规定的条件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1.1具有独立承担民事责任的能力。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1.2具有良好的商业信誉和健全的财务会计制度。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1.3具有履行合同所必需的设备和专业技术能力。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1.4具有依法缴纳税收和社会保障资金的良好记录。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1.5参加政府采购活动前三年内，在经营活动中没有重大违法记录。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1.6法律、行政法规规定的其他条件。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2.供应商参加政府采购活动前三年内查询在“信用中国”（www.creditchina.gov.cn）网站中未被列入失信被执行人、重大税收30违法案件当事人名单、政府采购严重违法失信行为记录名单，“中国政府采购”网站（www.ccgp.gov.cn）中无政府采购严重违法失信行为记录名单，以发布公告之后查询结果为准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lastRenderedPageBreak/>
        <w:t>3.服务商须具备开展直播和摄制宣传片、专题片、短视频等节目的能力，且有服务公共图书馆、高校、大型企事业单位宣传片拍摄、直播和后期制作的成功案例（须提供主要硬件设备照片及关键参数清单，并提供符合本项目技术指标的直播片段3个和花絮成片3个，以U盘形式提交）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4.项目派驻的摄像人员、后期制作人员为该公司正式员工（需提供近3个月社保缴纳证明）。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楷体" w:eastAsia="楷体" w:hAnsi="楷体" w:cs="楷体"/>
          <w:kern w:val="0"/>
          <w:sz w:val="32"/>
          <w:szCs w:val="32"/>
        </w:rPr>
      </w:pPr>
      <w:r>
        <w:rPr>
          <w:rFonts w:ascii="楷体" w:eastAsia="楷体" w:hAnsi="楷体" w:cs="楷体" w:hint="eastAsia"/>
          <w:kern w:val="0"/>
          <w:sz w:val="32"/>
          <w:szCs w:val="32"/>
        </w:rPr>
        <w:t>二、采购项目技术规格、参数及要求：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1.采购项目需求一览表：</w:t>
      </w:r>
      <w:bookmarkStart w:id="1" w:name="_Hlk138777006"/>
      <w:r>
        <w:rPr>
          <w:rFonts w:ascii="仿宋" w:eastAsia="仿宋" w:hAnsi="仿宋" w:cs="仿宋" w:hint="eastAsia"/>
          <w:kern w:val="0"/>
          <w:sz w:val="32"/>
          <w:szCs w:val="32"/>
        </w:rPr>
        <w:t>直播服务项目</w:t>
      </w:r>
      <w:bookmarkEnd w:id="1"/>
      <w:r>
        <w:rPr>
          <w:rFonts w:ascii="仿宋" w:eastAsia="仿宋" w:hAnsi="仿宋" w:cs="仿宋" w:hint="eastAsia"/>
          <w:kern w:val="0"/>
          <w:sz w:val="32"/>
          <w:szCs w:val="32"/>
        </w:rPr>
        <w:t>含20场直播或40场花絮（直播拍摄与花絮拍摄按照1:2换算），具体内容如下：</w:t>
      </w:r>
    </w:p>
    <w:tbl>
      <w:tblPr>
        <w:tblStyle w:val="a7"/>
        <w:tblW w:w="0" w:type="auto"/>
        <w:tblInd w:w="250" w:type="dxa"/>
        <w:tblLook w:val="04A0"/>
      </w:tblPr>
      <w:tblGrid>
        <w:gridCol w:w="830"/>
        <w:gridCol w:w="4344"/>
        <w:gridCol w:w="3098"/>
      </w:tblGrid>
      <w:tr w:rsidR="003F5BC7">
        <w:tc>
          <w:tcPr>
            <w:tcW w:w="830" w:type="dxa"/>
            <w:vAlign w:val="center"/>
          </w:tcPr>
          <w:p w:rsidR="003F5BC7" w:rsidRDefault="003F5BC7">
            <w:pPr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4344" w:type="dxa"/>
            <w:vAlign w:val="center"/>
          </w:tcPr>
          <w:p w:rsidR="003F5BC7" w:rsidRDefault="000A41F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服务名称</w:t>
            </w:r>
          </w:p>
        </w:tc>
        <w:tc>
          <w:tcPr>
            <w:tcW w:w="3098" w:type="dxa"/>
            <w:vAlign w:val="center"/>
          </w:tcPr>
          <w:p w:rsidR="003F5BC7" w:rsidRDefault="000A41F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服务内容</w:t>
            </w:r>
          </w:p>
        </w:tc>
      </w:tr>
      <w:tr w:rsidR="003F5BC7">
        <w:tc>
          <w:tcPr>
            <w:tcW w:w="830" w:type="dxa"/>
            <w:vMerge w:val="restart"/>
            <w:vAlign w:val="center"/>
          </w:tcPr>
          <w:p w:rsidR="003F5BC7" w:rsidRDefault="003F5BC7"/>
          <w:p w:rsidR="003F5BC7" w:rsidRDefault="003F5BC7"/>
          <w:p w:rsidR="003F5BC7" w:rsidRDefault="003F5BC7"/>
          <w:p w:rsidR="003F5BC7" w:rsidRDefault="000A41F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4344" w:type="dxa"/>
            <w:vMerge w:val="restart"/>
            <w:vAlign w:val="center"/>
          </w:tcPr>
          <w:p w:rsidR="003F5BC7" w:rsidRDefault="000A41F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直播</w:t>
            </w:r>
          </w:p>
        </w:tc>
        <w:tc>
          <w:tcPr>
            <w:tcW w:w="3098" w:type="dxa"/>
            <w:vAlign w:val="center"/>
          </w:tcPr>
          <w:p w:rsidR="003F5BC7" w:rsidRDefault="000A41F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1-2台固定机位摄像直播</w:t>
            </w:r>
          </w:p>
        </w:tc>
      </w:tr>
      <w:tr w:rsidR="003F5BC7">
        <w:tc>
          <w:tcPr>
            <w:tcW w:w="830" w:type="dxa"/>
            <w:vMerge/>
            <w:vAlign w:val="center"/>
          </w:tcPr>
          <w:p w:rsidR="003F5BC7" w:rsidRDefault="003F5BC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4344" w:type="dxa"/>
            <w:vMerge/>
            <w:vAlign w:val="center"/>
          </w:tcPr>
          <w:p w:rsidR="003F5BC7" w:rsidRDefault="003F5BC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3098" w:type="dxa"/>
            <w:vAlign w:val="center"/>
          </w:tcPr>
          <w:p w:rsidR="003F5BC7" w:rsidRDefault="000A41F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导播调度</w:t>
            </w:r>
          </w:p>
        </w:tc>
      </w:tr>
      <w:tr w:rsidR="003F5BC7">
        <w:tc>
          <w:tcPr>
            <w:tcW w:w="830" w:type="dxa"/>
            <w:vMerge/>
            <w:vAlign w:val="center"/>
          </w:tcPr>
          <w:p w:rsidR="003F5BC7" w:rsidRDefault="003F5BC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4344" w:type="dxa"/>
            <w:vMerge/>
            <w:vAlign w:val="center"/>
          </w:tcPr>
          <w:p w:rsidR="003F5BC7" w:rsidRDefault="003F5BC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3098" w:type="dxa"/>
            <w:vAlign w:val="center"/>
          </w:tcPr>
          <w:p w:rsidR="003F5BC7" w:rsidRDefault="000A41F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直播技术支持</w:t>
            </w:r>
          </w:p>
        </w:tc>
      </w:tr>
      <w:tr w:rsidR="003F5BC7">
        <w:tc>
          <w:tcPr>
            <w:tcW w:w="830" w:type="dxa"/>
            <w:vMerge/>
            <w:vAlign w:val="center"/>
          </w:tcPr>
          <w:p w:rsidR="003F5BC7" w:rsidRDefault="003F5BC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4344" w:type="dxa"/>
            <w:vMerge/>
            <w:vAlign w:val="center"/>
          </w:tcPr>
          <w:p w:rsidR="003F5BC7" w:rsidRDefault="003F5BC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8"/>
                <w:szCs w:val="28"/>
              </w:rPr>
            </w:pPr>
          </w:p>
        </w:tc>
        <w:tc>
          <w:tcPr>
            <w:tcW w:w="3098" w:type="dxa"/>
            <w:vAlign w:val="center"/>
          </w:tcPr>
          <w:p w:rsidR="003F5BC7" w:rsidRDefault="000A41F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直播完整版成片</w:t>
            </w:r>
          </w:p>
        </w:tc>
      </w:tr>
      <w:tr w:rsidR="003F5BC7">
        <w:tc>
          <w:tcPr>
            <w:tcW w:w="830" w:type="dxa"/>
            <w:vAlign w:val="center"/>
          </w:tcPr>
          <w:p w:rsidR="003F5BC7" w:rsidRDefault="000A41F7">
            <w:pPr>
              <w:widowControl/>
              <w:jc w:val="center"/>
              <w:textAlignment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2</w:t>
            </w:r>
          </w:p>
        </w:tc>
        <w:tc>
          <w:tcPr>
            <w:tcW w:w="4344" w:type="dxa"/>
            <w:vAlign w:val="center"/>
          </w:tcPr>
          <w:p w:rsidR="003F5BC7" w:rsidRDefault="000A41F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花絮</w:t>
            </w:r>
          </w:p>
        </w:tc>
        <w:tc>
          <w:tcPr>
            <w:tcW w:w="3098" w:type="dxa"/>
            <w:vAlign w:val="center"/>
          </w:tcPr>
          <w:p w:rsidR="003F5BC7" w:rsidRDefault="000A41F7">
            <w:pPr>
              <w:widowControl/>
              <w:jc w:val="left"/>
              <w:textAlignment w:val="center"/>
              <w:rPr>
                <w:rFonts w:ascii="宋体" w:hAnsi="宋体"/>
                <w:kern w:val="0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8"/>
                <w:szCs w:val="28"/>
              </w:rPr>
              <w:t>活动花絮拍摄、剪辑及视频成片</w:t>
            </w:r>
          </w:p>
        </w:tc>
      </w:tr>
    </w:tbl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2.基本要求：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2.1直播前须确认活动信息、勘察场地、进行布置及调试，并至少进行一次完整的带机彩排，确保设备、网络、灯光、声音、电源等正常运行。如地点在户外，需考虑天气和环境噪音等因素，需根据现场情况准备多网聚合视频编码器。应提前制定直播应急预案，以应对可能出现的网络故障、设备故障等突发情况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lastRenderedPageBreak/>
        <w:t>2.2直播时须确保拍摄景别合理、运镜稳定、视觉语言流畅，如采用多机位拍摄，直播时需适当切换镜头。直播内容需有备份，以防止数据丢失或损坏。如直播时出现突发状况，现场人员须及时沟通保障直播工作顺利进行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2.3提供项目所需软硬件设备，包含但不限于：导播设备、摄像机、镜头、监听耳机、通话设备、采集卡、推流设备、UPS、灯光、流量卡等。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2.4完整版成片、花絮符合省级及以上卫星频道播出质量标准。格式为10M码流MP4，分辨率不得低于1080P，帧数达到25帧/秒或以上。支持手机、电脑、电视、大屏、展台等多种设备的发布和展示。如甲方提出需求，需同时提交原始拍摄素材及工程文件，并根据内容分类编号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2.5成片根据甲方具体要求添加片头、logo等。直播画面需清晰稳定、色彩还原度高、转场自然，完成音频降噪处理；花絮镜头须有多景别切换，剪辑逻辑流畅，需添加风格相符的配乐，字幕完整准确，整体有记忆点，片头片尾自然统一，全部花絮的平均时长不少于1分钟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3.服务要求：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3.1服务商须严格遵守国家法律法规、网络安全及个人信息隐私保护相关规定，对直播全过程、拍摄原始素材、成片、活动花絮中涉及的人员信息、场馆内部资料及未公开内容严格保密，不得擅自外泄、转发及挪作他用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3.2服务商须严格遵照采购方工作计划及时间进度开展服务，确保活动直播、视频成片、花絮素材按期交付；须无条件配合采购方修改意见，及时优化调整内容与画面效果，全程保障服务执行及成果质量符合使用标准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lastRenderedPageBreak/>
        <w:t xml:space="preserve">3.3项目拍摄的原始素材须妥善归档留存至项目验收完毕。 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3.4本项目拍摄制作的视频及素材版权归采购方所有，如后期制作中采用了其他成品素材（包含文图、音视频）需针对该项目取得使用权，且向采购方提供详细的目录，不得侵犯第三方的合法权利。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3.5未经甲方书面同意，乙方不得将合同下的服务转包、分包给任何第三方。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3.6须全程配合采购方开展验收工作，及时完整提交项目验收所需的相关文件，协助完成项目验收全部流程。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3.7项目质保运维期不少于1年，质保期内服务商须无偿提供本项目相关技术咨询、问题排查、基础素材微调及常态化技术支持售后保障服务。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楷体" w:eastAsia="楷体" w:hAnsi="楷体" w:cs="楷体"/>
          <w:kern w:val="0"/>
          <w:sz w:val="32"/>
          <w:szCs w:val="32"/>
        </w:rPr>
      </w:pPr>
      <w:r>
        <w:rPr>
          <w:rFonts w:ascii="楷体" w:eastAsia="楷体" w:hAnsi="楷体" w:cs="楷体" w:hint="eastAsia"/>
          <w:kern w:val="0"/>
          <w:sz w:val="32"/>
          <w:szCs w:val="32"/>
        </w:rPr>
        <w:t>三、采购项目商务要求：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1.报价要求：不得高于项目预算金额。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2.服务周期：</w:t>
      </w:r>
      <w:r>
        <w:rPr>
          <w:rFonts w:ascii="仿宋" w:eastAsia="仿宋" w:hAnsi="仿宋" w:cs="仿宋" w:hint="eastAsia"/>
          <w:kern w:val="0"/>
          <w:sz w:val="32"/>
          <w:szCs w:val="32"/>
          <w:lang w:val="zh-CN"/>
        </w:rPr>
        <w:t>自</w:t>
      </w:r>
      <w:r>
        <w:rPr>
          <w:rFonts w:ascii="仿宋" w:eastAsia="仿宋" w:hAnsi="仿宋" w:cs="仿宋" w:hint="eastAsia"/>
          <w:kern w:val="0"/>
          <w:sz w:val="32"/>
          <w:szCs w:val="32"/>
        </w:rPr>
        <w:t>签订合同之日起到合同内容执行完毕止。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3.验收要求：按照甲方要求提供相关验收材料。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4.售后服务：合同内容执行完毕后一年。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5.付款方式：本合同价款分两期支付：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第一期：双方签订合同</w:t>
      </w:r>
      <w:r>
        <w:rPr>
          <w:rFonts w:ascii="仿宋" w:eastAsia="仿宋" w:hAnsi="仿宋" w:cs="仿宋" w:hint="eastAsia"/>
          <w:kern w:val="0"/>
          <w:sz w:val="32"/>
          <w:szCs w:val="32"/>
          <w:u w:val="single"/>
        </w:rPr>
        <w:t xml:space="preserve"> 5</w:t>
      </w:r>
      <w:r>
        <w:rPr>
          <w:rFonts w:ascii="仿宋" w:eastAsia="仿宋" w:hAnsi="仿宋" w:cs="仿宋" w:hint="eastAsia"/>
          <w:kern w:val="0"/>
          <w:sz w:val="32"/>
          <w:szCs w:val="32"/>
        </w:rPr>
        <w:t>个工作日内，乙方需提供合同总价</w:t>
      </w:r>
      <w:r>
        <w:rPr>
          <w:rFonts w:ascii="仿宋" w:eastAsia="仿宋" w:hAnsi="仿宋" w:cs="仿宋" w:hint="eastAsia"/>
          <w:kern w:val="0"/>
          <w:sz w:val="32"/>
          <w:szCs w:val="32"/>
          <w:u w:val="single"/>
        </w:rPr>
        <w:t>50%</w:t>
      </w:r>
      <w:r>
        <w:rPr>
          <w:rFonts w:ascii="仿宋" w:eastAsia="仿宋" w:hAnsi="仿宋" w:cs="仿宋" w:hint="eastAsia"/>
          <w:kern w:val="0"/>
          <w:sz w:val="32"/>
          <w:szCs w:val="32"/>
        </w:rPr>
        <w:t>金额的发票，甲方收到发票后按照湖北省财政拨款流程向乙方支付相应款项。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第二期：合同签订一年后，合同履行完毕则支付剩余</w:t>
      </w:r>
      <w:r>
        <w:rPr>
          <w:rFonts w:ascii="仿宋" w:eastAsia="仿宋" w:hAnsi="仿宋" w:cs="仿宋" w:hint="eastAsia"/>
          <w:kern w:val="0"/>
          <w:sz w:val="32"/>
          <w:szCs w:val="32"/>
          <w:u w:val="single"/>
        </w:rPr>
        <w:t>50%</w:t>
      </w:r>
      <w:r>
        <w:rPr>
          <w:rFonts w:ascii="仿宋" w:eastAsia="仿宋" w:hAnsi="仿宋" w:cs="仿宋" w:hint="eastAsia"/>
          <w:kern w:val="0"/>
          <w:sz w:val="32"/>
          <w:szCs w:val="32"/>
        </w:rPr>
        <w:t>款项；如未完成全部场次任务，将根据合同执行进度支付相应比例款项，尾款将于合同任务全部完成并通过验收后支付。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lastRenderedPageBreak/>
        <w:t>甲方向乙方支付当期应付款前，乙方应按甲方要求提供合法有效发票，否则甲方有权予以拒付直至乙方提供合法有效发票为止。在此期间，乙方仍应按照本合同约定继续履行义务。</w:t>
      </w:r>
    </w:p>
    <w:p w:rsidR="003F5BC7" w:rsidRDefault="000A41F7">
      <w:pPr>
        <w:widowControl/>
        <w:spacing w:line="560" w:lineRule="exact"/>
        <w:ind w:firstLineChars="200" w:firstLine="640"/>
        <w:jc w:val="center"/>
        <w:rPr>
          <w:rFonts w:ascii="黑体" w:eastAsia="黑体" w:hAnsi="黑体" w:cs="仿宋"/>
          <w:bCs/>
          <w:kern w:val="0"/>
          <w:sz w:val="32"/>
          <w:szCs w:val="32"/>
        </w:rPr>
      </w:pPr>
      <w:r>
        <w:rPr>
          <w:rFonts w:ascii="黑体" w:eastAsia="黑体" w:hAnsi="黑体" w:cs="仿宋" w:hint="eastAsia"/>
          <w:bCs/>
          <w:kern w:val="0"/>
          <w:sz w:val="32"/>
          <w:szCs w:val="32"/>
        </w:rPr>
        <w:t>第三部分  报价须知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楷体" w:eastAsia="楷体" w:hAnsi="楷体" w:cs="楷体"/>
          <w:kern w:val="0"/>
          <w:sz w:val="32"/>
          <w:szCs w:val="32"/>
        </w:rPr>
      </w:pPr>
      <w:r>
        <w:rPr>
          <w:rFonts w:ascii="楷体" w:eastAsia="楷体" w:hAnsi="楷体" w:cs="楷体" w:hint="eastAsia"/>
          <w:kern w:val="0"/>
          <w:sz w:val="32"/>
          <w:szCs w:val="32"/>
        </w:rPr>
        <w:t>一、文件响应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报价人应认真阅读、并充分理解采购文件的全部内容，报价金额不得高于预算金额。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报价人没有按照采购文件要求提交全部资料，或者没有对采购文件在各方面做出实质性响应是报价人的风险，有可能导致其报价响应被拒绝，或被认定无响应或被确定为响应无效。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楷体" w:eastAsia="楷体" w:hAnsi="楷体" w:cs="楷体"/>
          <w:kern w:val="0"/>
          <w:sz w:val="32"/>
          <w:szCs w:val="32"/>
        </w:rPr>
      </w:pPr>
      <w:r>
        <w:rPr>
          <w:rFonts w:ascii="楷体" w:eastAsia="楷体" w:hAnsi="楷体" w:cs="楷体" w:hint="eastAsia"/>
          <w:kern w:val="0"/>
          <w:sz w:val="32"/>
          <w:szCs w:val="32"/>
        </w:rPr>
        <w:t>二、报价要求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对于本文件中未列明，而报价人认为必需的费用也需列入总报价。在合同实施时，采购人将不予支付成交供应商没有列入的项目费用，并认为此项目的费用已包括在总报价中。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成交供应商应负责本项目所需货物的制造、运输、售后服务等全部工作。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楷体" w:eastAsia="楷体" w:hAnsi="楷体" w:cs="楷体"/>
          <w:kern w:val="0"/>
          <w:sz w:val="32"/>
          <w:szCs w:val="32"/>
        </w:rPr>
      </w:pPr>
      <w:r>
        <w:rPr>
          <w:rFonts w:ascii="楷体" w:eastAsia="楷体" w:hAnsi="楷体" w:cs="楷体" w:hint="eastAsia"/>
          <w:kern w:val="0"/>
          <w:sz w:val="32"/>
          <w:szCs w:val="32"/>
        </w:rPr>
        <w:t>三、响应文件的封装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响应文件密封后加盖公章，包括但不限于以下材料（须加盖公章）：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1.国家企业信用信息公示系统出具的信用证明及公司纳税申报证明；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2.公司法定代表人身份证复印件或者授权书及受托人身份证复印件；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3.有效的营业执照；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4.《询价采购项目报价单》；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5.符合本项目要求的其他资格证明文件等。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楷体" w:eastAsia="楷体" w:hAnsi="楷体" w:cs="楷体"/>
          <w:kern w:val="0"/>
          <w:sz w:val="32"/>
          <w:szCs w:val="32"/>
        </w:rPr>
      </w:pPr>
      <w:r>
        <w:rPr>
          <w:rFonts w:ascii="楷体" w:eastAsia="楷体" w:hAnsi="楷体" w:cs="楷体" w:hint="eastAsia"/>
          <w:kern w:val="0"/>
          <w:sz w:val="32"/>
          <w:szCs w:val="32"/>
        </w:rPr>
        <w:lastRenderedPageBreak/>
        <w:t>四、评议的步骤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1.资格性和符合性审查。采购人审查响应文件是否对采购文件作出实质性的响应。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2.综合评议。采购人将提供产品质量、服务均能满足采购文件最低要求的供应商推荐为成交候选对象。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楷体" w:eastAsia="楷体" w:hAnsi="楷体" w:cs="楷体"/>
          <w:kern w:val="0"/>
          <w:sz w:val="32"/>
          <w:szCs w:val="32"/>
        </w:rPr>
      </w:pPr>
      <w:r>
        <w:rPr>
          <w:rFonts w:ascii="楷体" w:eastAsia="楷体" w:hAnsi="楷体" w:cs="楷体" w:hint="eastAsia"/>
          <w:kern w:val="0"/>
          <w:sz w:val="32"/>
          <w:szCs w:val="32"/>
        </w:rPr>
        <w:t>五、确定成交供应商办法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采购人根据符合采购需求、质量和服务且报价最低的原则确定成交供应商。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楷体" w:eastAsia="楷体" w:hAnsi="楷体" w:cs="楷体"/>
          <w:kern w:val="0"/>
          <w:sz w:val="32"/>
          <w:szCs w:val="32"/>
        </w:rPr>
      </w:pPr>
      <w:r>
        <w:rPr>
          <w:rFonts w:ascii="楷体" w:eastAsia="楷体" w:hAnsi="楷体" w:cs="楷体" w:hint="eastAsia"/>
          <w:kern w:val="0"/>
          <w:sz w:val="32"/>
          <w:szCs w:val="32"/>
        </w:rPr>
        <w:t>六、签订合同</w:t>
      </w:r>
    </w:p>
    <w:p w:rsidR="003F5BC7" w:rsidRDefault="000A41F7">
      <w:pPr>
        <w:widowControl/>
        <w:spacing w:line="560" w:lineRule="exact"/>
        <w:ind w:firstLineChars="200" w:firstLine="640"/>
        <w:rPr>
          <w:rFonts w:ascii="仿宋" w:eastAsia="仿宋" w:hAnsi="仿宋" w:cs="仿宋"/>
          <w:kern w:val="0"/>
          <w:sz w:val="32"/>
          <w:szCs w:val="32"/>
        </w:rPr>
      </w:pPr>
      <w:r>
        <w:rPr>
          <w:rFonts w:ascii="仿宋" w:eastAsia="仿宋" w:hAnsi="仿宋" w:cs="仿宋" w:hint="eastAsia"/>
          <w:kern w:val="0"/>
          <w:sz w:val="32"/>
          <w:szCs w:val="32"/>
        </w:rPr>
        <w:t>成交供应商在收到成交通知后，按规定与采购人签订采购合同。</w:t>
      </w:r>
    </w:p>
    <w:p w:rsidR="003F5BC7" w:rsidRDefault="003F5BC7">
      <w:pPr>
        <w:rPr>
          <w:rFonts w:asciiTheme="majorEastAsia" w:eastAsiaTheme="majorEastAsia" w:hAnsiTheme="majorEastAsia" w:cs="仿宋_GB2312"/>
          <w:kern w:val="0"/>
          <w:sz w:val="32"/>
          <w:szCs w:val="32"/>
        </w:rPr>
      </w:pPr>
    </w:p>
    <w:sectPr w:rsidR="003F5BC7" w:rsidSect="008879B1">
      <w:pgSz w:w="11906" w:h="16838"/>
      <w:pgMar w:top="1134" w:right="1558" w:bottom="1134" w:left="1418" w:header="851" w:footer="992" w:gutter="0"/>
      <w:pgNumType w:start="1"/>
      <w:cols w:space="720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43A54" w:rsidRDefault="00743A54" w:rsidP="003F5BC7">
      <w:r>
        <w:separator/>
      </w:r>
    </w:p>
  </w:endnote>
  <w:endnote w:type="continuationSeparator" w:id="1">
    <w:p w:rsidR="00743A54" w:rsidRDefault="00743A54" w:rsidP="003F5BC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43A54" w:rsidRDefault="00743A54" w:rsidP="003F5BC7">
      <w:r>
        <w:separator/>
      </w:r>
    </w:p>
  </w:footnote>
  <w:footnote w:type="continuationSeparator" w:id="1">
    <w:p w:rsidR="00743A54" w:rsidRDefault="00743A54" w:rsidP="003F5BC7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5AB310F4"/>
    <w:rsid w:val="00047E19"/>
    <w:rsid w:val="00054950"/>
    <w:rsid w:val="000A41F7"/>
    <w:rsid w:val="000D6B23"/>
    <w:rsid w:val="00110DC8"/>
    <w:rsid w:val="00132D46"/>
    <w:rsid w:val="00264FEC"/>
    <w:rsid w:val="00290FB1"/>
    <w:rsid w:val="002D7CF5"/>
    <w:rsid w:val="002E58A3"/>
    <w:rsid w:val="00382D64"/>
    <w:rsid w:val="003C78E4"/>
    <w:rsid w:val="003F5BC7"/>
    <w:rsid w:val="004A790C"/>
    <w:rsid w:val="004D633C"/>
    <w:rsid w:val="005156AE"/>
    <w:rsid w:val="00526167"/>
    <w:rsid w:val="00560CC1"/>
    <w:rsid w:val="00580456"/>
    <w:rsid w:val="005912B6"/>
    <w:rsid w:val="005E3840"/>
    <w:rsid w:val="00601026"/>
    <w:rsid w:val="00610597"/>
    <w:rsid w:val="006316B0"/>
    <w:rsid w:val="006972AE"/>
    <w:rsid w:val="00743A54"/>
    <w:rsid w:val="00783E1D"/>
    <w:rsid w:val="007A6FDF"/>
    <w:rsid w:val="00802C05"/>
    <w:rsid w:val="008729D4"/>
    <w:rsid w:val="008879B1"/>
    <w:rsid w:val="008C2D1B"/>
    <w:rsid w:val="008C2D72"/>
    <w:rsid w:val="008E77C5"/>
    <w:rsid w:val="008E7974"/>
    <w:rsid w:val="008F3CC9"/>
    <w:rsid w:val="0094144C"/>
    <w:rsid w:val="00981322"/>
    <w:rsid w:val="009E1A0D"/>
    <w:rsid w:val="00A36CD1"/>
    <w:rsid w:val="00B1178C"/>
    <w:rsid w:val="00B70875"/>
    <w:rsid w:val="00B946A0"/>
    <w:rsid w:val="00BB4C90"/>
    <w:rsid w:val="00C61BEA"/>
    <w:rsid w:val="00CC6CB8"/>
    <w:rsid w:val="00D35128"/>
    <w:rsid w:val="00D71830"/>
    <w:rsid w:val="00DA146F"/>
    <w:rsid w:val="00DB0D96"/>
    <w:rsid w:val="00DF1688"/>
    <w:rsid w:val="00E25582"/>
    <w:rsid w:val="00E316C7"/>
    <w:rsid w:val="00E36927"/>
    <w:rsid w:val="00E43CF1"/>
    <w:rsid w:val="00E464C6"/>
    <w:rsid w:val="00EB5C84"/>
    <w:rsid w:val="00EC3783"/>
    <w:rsid w:val="00FD3B65"/>
    <w:rsid w:val="00FF6375"/>
    <w:rsid w:val="02467A44"/>
    <w:rsid w:val="02C10917"/>
    <w:rsid w:val="057C19CF"/>
    <w:rsid w:val="07131EBF"/>
    <w:rsid w:val="08DD7ECA"/>
    <w:rsid w:val="09F358A4"/>
    <w:rsid w:val="0AD74BAB"/>
    <w:rsid w:val="0C0F02E5"/>
    <w:rsid w:val="0EF56A7A"/>
    <w:rsid w:val="109127D2"/>
    <w:rsid w:val="11BB562D"/>
    <w:rsid w:val="11F8418B"/>
    <w:rsid w:val="12052314"/>
    <w:rsid w:val="122C0A99"/>
    <w:rsid w:val="128879FC"/>
    <w:rsid w:val="153320AA"/>
    <w:rsid w:val="161A5018"/>
    <w:rsid w:val="165E3157"/>
    <w:rsid w:val="188C387F"/>
    <w:rsid w:val="1B917B2A"/>
    <w:rsid w:val="1C6C40F3"/>
    <w:rsid w:val="1C8B457A"/>
    <w:rsid w:val="1E982F7E"/>
    <w:rsid w:val="1F3662A2"/>
    <w:rsid w:val="206550E2"/>
    <w:rsid w:val="207364CA"/>
    <w:rsid w:val="20D719F1"/>
    <w:rsid w:val="21AA756F"/>
    <w:rsid w:val="21BF52FF"/>
    <w:rsid w:val="21CA5B44"/>
    <w:rsid w:val="21D06ED2"/>
    <w:rsid w:val="22B71675"/>
    <w:rsid w:val="245A4A6F"/>
    <w:rsid w:val="270918FF"/>
    <w:rsid w:val="270E64D3"/>
    <w:rsid w:val="28EA6ACC"/>
    <w:rsid w:val="2FB44B98"/>
    <w:rsid w:val="30C85944"/>
    <w:rsid w:val="30CD568A"/>
    <w:rsid w:val="30E52F3F"/>
    <w:rsid w:val="310600FC"/>
    <w:rsid w:val="31D16A7B"/>
    <w:rsid w:val="32326DEE"/>
    <w:rsid w:val="336F02F9"/>
    <w:rsid w:val="36256742"/>
    <w:rsid w:val="36284AD6"/>
    <w:rsid w:val="36E25589"/>
    <w:rsid w:val="37103535"/>
    <w:rsid w:val="38267A39"/>
    <w:rsid w:val="38514471"/>
    <w:rsid w:val="3A40286F"/>
    <w:rsid w:val="3B635D74"/>
    <w:rsid w:val="3D5B1BD8"/>
    <w:rsid w:val="3DC456E6"/>
    <w:rsid w:val="3F80388E"/>
    <w:rsid w:val="418F600A"/>
    <w:rsid w:val="41D0444B"/>
    <w:rsid w:val="42507548"/>
    <w:rsid w:val="45A605B6"/>
    <w:rsid w:val="46D0225D"/>
    <w:rsid w:val="4A677B24"/>
    <w:rsid w:val="4D975672"/>
    <w:rsid w:val="4E0F02B7"/>
    <w:rsid w:val="4F111E0D"/>
    <w:rsid w:val="505A77E4"/>
    <w:rsid w:val="517B6DE5"/>
    <w:rsid w:val="52326C6A"/>
    <w:rsid w:val="55C4407D"/>
    <w:rsid w:val="581A4428"/>
    <w:rsid w:val="590A3AD4"/>
    <w:rsid w:val="598D4786"/>
    <w:rsid w:val="5A0233C6"/>
    <w:rsid w:val="5AB310F4"/>
    <w:rsid w:val="5B995664"/>
    <w:rsid w:val="5DE60909"/>
    <w:rsid w:val="5ED03A93"/>
    <w:rsid w:val="5F681F1D"/>
    <w:rsid w:val="6A761DDA"/>
    <w:rsid w:val="6C042FCD"/>
    <w:rsid w:val="6C303DC2"/>
    <w:rsid w:val="6C852557"/>
    <w:rsid w:val="6CC80D8B"/>
    <w:rsid w:val="6CF44DF0"/>
    <w:rsid w:val="6EF235B1"/>
    <w:rsid w:val="718B7769"/>
    <w:rsid w:val="728E1843"/>
    <w:rsid w:val="72C963D7"/>
    <w:rsid w:val="74675EA7"/>
    <w:rsid w:val="74953099"/>
    <w:rsid w:val="74BA691F"/>
    <w:rsid w:val="75114C90"/>
    <w:rsid w:val="754D7793"/>
    <w:rsid w:val="75705230"/>
    <w:rsid w:val="769E7CE1"/>
    <w:rsid w:val="76A038F3"/>
    <w:rsid w:val="7733135F"/>
    <w:rsid w:val="782C04B4"/>
    <w:rsid w:val="78A91184"/>
    <w:rsid w:val="790C1713"/>
    <w:rsid w:val="7D4A21B7"/>
    <w:rsid w:val="7DD722F0"/>
    <w:rsid w:val="7FE93E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semiHidden="1" w:qFormat="1"/>
    <w:lsdException w:name="header" w:unhideWhenUsed="1" w:qFormat="1"/>
    <w:lsdException w:name="footer" w:unhideWhenUsed="1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iPriority="99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unhideWhenUsed="1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F5BC7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next w:val="a"/>
    <w:uiPriority w:val="99"/>
    <w:unhideWhenUsed/>
    <w:qFormat/>
    <w:rsid w:val="003F5BC7"/>
    <w:pPr>
      <w:spacing w:after="120"/>
    </w:pPr>
    <w:rPr>
      <w:rFonts w:ascii="Calibri" w:eastAsia="宋体" w:hAnsi="Calibri" w:cs="Times New Roman"/>
      <w:szCs w:val="24"/>
    </w:rPr>
  </w:style>
  <w:style w:type="paragraph" w:styleId="a4">
    <w:name w:val="footer"/>
    <w:basedOn w:val="a"/>
    <w:unhideWhenUsed/>
    <w:qFormat/>
    <w:rsid w:val="003F5BC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unhideWhenUsed/>
    <w:qFormat/>
    <w:rsid w:val="003F5BC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footnote text"/>
    <w:basedOn w:val="a"/>
    <w:semiHidden/>
    <w:qFormat/>
    <w:rsid w:val="003F5BC7"/>
    <w:pPr>
      <w:snapToGrid w:val="0"/>
      <w:jc w:val="left"/>
    </w:pPr>
    <w:rPr>
      <w:sz w:val="18"/>
      <w:szCs w:val="18"/>
    </w:rPr>
  </w:style>
  <w:style w:type="table" w:styleId="a7">
    <w:name w:val="Table Grid"/>
    <w:basedOn w:val="a1"/>
    <w:uiPriority w:val="59"/>
    <w:qFormat/>
    <w:rsid w:val="003F5BC7"/>
    <w:rPr>
      <w:rFonts w:ascii="Times New Roman" w:eastAsia="宋体" w:hAnsi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8">
    <w:name w:val="page number"/>
    <w:basedOn w:val="a0"/>
    <w:qFormat/>
    <w:rsid w:val="003F5BC7"/>
  </w:style>
  <w:style w:type="paragraph" w:styleId="a9">
    <w:name w:val="List Paragraph"/>
    <w:basedOn w:val="a"/>
    <w:autoRedefine/>
    <w:uiPriority w:val="99"/>
    <w:unhideWhenUsed/>
    <w:qFormat/>
    <w:rsid w:val="003F5BC7"/>
    <w:pPr>
      <w:spacing w:line="540" w:lineRule="exact"/>
      <w:ind w:leftChars="-242" w:left="1" w:hangingChars="159" w:hanging="509"/>
    </w:pPr>
    <w:rPr>
      <w:rFonts w:ascii="仿宋" w:eastAsia="仿宋" w:hAnsi="仿宋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C7EDCC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414</Words>
  <Characters>2364</Characters>
  <Application>Microsoft Office Word</Application>
  <DocSecurity>0</DocSecurity>
  <Lines>19</Lines>
  <Paragraphs>5</Paragraphs>
  <ScaleCrop>false</ScaleCrop>
  <Company>MS</Company>
  <LinksUpToDate>false</LinksUpToDate>
  <CharactersWithSpaces>2773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白素贞</dc:creator>
  <cp:lastModifiedBy>田梦婕</cp:lastModifiedBy>
  <cp:revision>6</cp:revision>
  <cp:lastPrinted>2025-02-24T02:33:00Z</cp:lastPrinted>
  <dcterms:created xsi:type="dcterms:W3CDTF">2026-09-10T09:01:00Z</dcterms:created>
  <dcterms:modified xsi:type="dcterms:W3CDTF">2026-09-16T09:07:00Z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3EAA46EF802A40A19DED85552B8CC42D_13</vt:lpwstr>
  </property>
  <property fmtid="{D5CDD505-2E9C-101B-9397-08002B2CF9AE}" pid="4" name="KSOTemplateDocerSaveRecord">
    <vt:lpwstr>eyJoZGlkIjoiZDc4OGFjYmQ2MzkzNmQ2MjA1NmM3NzE1ODE4N2ZjYzgiLCJ1c2VySWQiOiI4NTkzNzg0ODIifQ==</vt:lpwstr>
  </property>
</Properties>
</file>